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关于北京市</w:t>
      </w:r>
      <w:r>
        <w:rPr>
          <w:rFonts w:asciiTheme="majorEastAsia" w:hAnsiTheme="majorEastAsia" w:eastAsiaTheme="majorEastAsia"/>
          <w:b/>
          <w:sz w:val="44"/>
          <w:szCs w:val="44"/>
        </w:rPr>
        <w:t>丰台区融媒体中心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“三公”经费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预算财政拨款情况的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说明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“三公”经费</w:t>
      </w:r>
      <w:r>
        <w:rPr>
          <w:rFonts w:hint="eastAsia" w:ascii="黑体" w:hAnsi="黑体" w:eastAsia="黑体"/>
          <w:b/>
          <w:sz w:val="32"/>
          <w:szCs w:val="32"/>
        </w:rPr>
        <w:t>的单位范围</w:t>
      </w:r>
    </w:p>
    <w:p>
      <w:pPr>
        <w:ind w:firstLine="70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北京市丰台区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融媒体中心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因公出国（境）费用、公务接待费、公务用车购置和运行维护费开支单位包括1个所属单位。</w:t>
      </w: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“三公”经费</w:t>
      </w:r>
      <w:r>
        <w:rPr>
          <w:rFonts w:hint="eastAsia" w:ascii="黑体" w:hAnsi="黑体" w:eastAsia="黑体"/>
          <w:b/>
          <w:sz w:val="32"/>
          <w:szCs w:val="32"/>
        </w:rPr>
        <w:t>预算财政拨款情况说明</w:t>
      </w:r>
    </w:p>
    <w:p>
      <w:pPr>
        <w:ind w:firstLine="700" w:firstLineChars="200"/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  <w:lang w:eastAsia="zh-CN"/>
        </w:rPr>
        <w:t>“三公”经费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财政拨款预算6.32万元，其中: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 xml:space="preserve">    （一）因公出国（境）费用</w:t>
      </w:r>
    </w:p>
    <w:p>
      <w:pPr>
        <w:ind w:firstLine="700" w:firstLineChars="200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2021年预算数0.00万元，主要用于出国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出境费用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，2020年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预算数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0.00万元，同比持平。</w:t>
      </w:r>
    </w:p>
    <w:p>
      <w:pPr>
        <w:ind w:firstLine="700" w:firstLineChars="200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（二）公务接待费</w:t>
      </w:r>
    </w:p>
    <w:p>
      <w:pPr>
        <w:ind w:firstLine="700" w:firstLineChars="200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2021年预算数0.92万元，主要用于按规定开支的公务接待支出，同比下降9.80%，变动原因为根据财政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要求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按照10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%压缩一般性支出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。</w:t>
      </w:r>
    </w:p>
    <w:p>
      <w:pPr>
        <w:ind w:firstLine="700" w:firstLineChars="200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（三）公务用车购置和运行维护费</w:t>
      </w:r>
    </w:p>
    <w:p>
      <w:pPr>
        <w:ind w:firstLine="700" w:firstLineChars="200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年预算数5.40万元，与2021年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预算数持平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，其中：公务用车购置费2021年预算数0.00万元，2020年</w:t>
      </w:r>
      <w:r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  <w:t>预算数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0.00万元，与上年持平；公务用车运行维护费2021年预算数5.40万元，与上年持平。</w:t>
      </w:r>
    </w:p>
    <w:p>
      <w:pPr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三、其他事项说明</w:t>
      </w:r>
    </w:p>
    <w:p>
      <w:pPr>
        <w:ind w:firstLine="643" w:firstLineChars="200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本单位不涉及此项内容。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ZmZjOTc5NTQ5YTFkN2NhZTc2MzE3OWJhYjZhMTYifQ=="/>
    <w:docVar w:name="KSO_WPS_MARK_KEY" w:val="f6f18952-92b6-42f2-8bd5-52595405118b"/>
  </w:docVars>
  <w:rsids>
    <w:rsidRoot w:val="00764D19"/>
    <w:rsid w:val="00007B47"/>
    <w:rsid w:val="00020A62"/>
    <w:rsid w:val="00071E33"/>
    <w:rsid w:val="000C6004"/>
    <w:rsid w:val="000E3685"/>
    <w:rsid w:val="0010352F"/>
    <w:rsid w:val="001F3138"/>
    <w:rsid w:val="00202621"/>
    <w:rsid w:val="002035C4"/>
    <w:rsid w:val="00204938"/>
    <w:rsid w:val="00221233"/>
    <w:rsid w:val="002D6D21"/>
    <w:rsid w:val="002F2CE2"/>
    <w:rsid w:val="00346CA0"/>
    <w:rsid w:val="003818D2"/>
    <w:rsid w:val="0049163A"/>
    <w:rsid w:val="004E16F6"/>
    <w:rsid w:val="0057021C"/>
    <w:rsid w:val="00590219"/>
    <w:rsid w:val="006027C9"/>
    <w:rsid w:val="0067363D"/>
    <w:rsid w:val="006740E7"/>
    <w:rsid w:val="006B0F34"/>
    <w:rsid w:val="006E68C2"/>
    <w:rsid w:val="007561D2"/>
    <w:rsid w:val="00763F88"/>
    <w:rsid w:val="00764D19"/>
    <w:rsid w:val="007E7DF0"/>
    <w:rsid w:val="008073BC"/>
    <w:rsid w:val="008646C5"/>
    <w:rsid w:val="00894747"/>
    <w:rsid w:val="008F40A5"/>
    <w:rsid w:val="00941CB5"/>
    <w:rsid w:val="00960E9E"/>
    <w:rsid w:val="009F18D8"/>
    <w:rsid w:val="00A35F0F"/>
    <w:rsid w:val="00A3687D"/>
    <w:rsid w:val="00A421F4"/>
    <w:rsid w:val="00A53642"/>
    <w:rsid w:val="00B478DA"/>
    <w:rsid w:val="00B86F48"/>
    <w:rsid w:val="00C5107F"/>
    <w:rsid w:val="00DA1FC3"/>
    <w:rsid w:val="00E91C07"/>
    <w:rsid w:val="00E96443"/>
    <w:rsid w:val="00EA1A3C"/>
    <w:rsid w:val="00F02528"/>
    <w:rsid w:val="00FB176F"/>
    <w:rsid w:val="00FD359E"/>
    <w:rsid w:val="00FD50B5"/>
    <w:rsid w:val="00FD5D7D"/>
    <w:rsid w:val="712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354</Words>
  <Characters>414</Characters>
  <Lines>3</Lines>
  <Paragraphs>1</Paragraphs>
  <TotalTime>11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2021-01-20T01:25:00Z</dcterms:created>
  <dc:creator>Customer</dc:creator>
  <cp:lastModifiedBy>血月舞殇</cp:lastModifiedBy>
  <dcterms:modified xsi:type="dcterms:W3CDTF">2025-03-12T07:17:46Z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DC01E341FB7A4EF7ABBB23A7E3DB704C</vt:lpwstr>
  </property>
</Properties>
</file>