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DD" w:rsidRDefault="008608DD" w:rsidP="008608DD">
      <w:pPr>
        <w:spacing w:line="560" w:lineRule="exact"/>
        <w:jc w:val="center"/>
        <w:rPr>
          <w:rFonts w:ascii="方正小标宋_GBK" w:eastAsia="方正小标宋_GBK"/>
          <w:sz w:val="44"/>
          <w:szCs w:val="44"/>
        </w:rPr>
      </w:pPr>
      <w:r w:rsidRPr="00AD5CD7">
        <w:rPr>
          <w:rFonts w:ascii="方正小标宋_GBK" w:eastAsia="方正小标宋_GBK" w:hint="eastAsia"/>
          <w:sz w:val="44"/>
          <w:szCs w:val="44"/>
        </w:rPr>
        <w:t>北京市丰台区司法局</w:t>
      </w:r>
    </w:p>
    <w:p w:rsidR="008608DD" w:rsidRPr="00AD5CD7" w:rsidRDefault="008608DD" w:rsidP="008608DD">
      <w:pPr>
        <w:spacing w:line="560" w:lineRule="exact"/>
        <w:jc w:val="center"/>
        <w:rPr>
          <w:rFonts w:ascii="方正小标宋_GBK" w:eastAsia="方正小标宋_GBK"/>
          <w:sz w:val="44"/>
          <w:szCs w:val="44"/>
        </w:rPr>
      </w:pPr>
      <w:r>
        <w:rPr>
          <w:rFonts w:ascii="方正小标宋_GBK" w:eastAsia="方正小标宋_GBK" w:hint="eastAsia"/>
          <w:sz w:val="44"/>
          <w:szCs w:val="44"/>
        </w:rPr>
        <w:t>2019年</w:t>
      </w:r>
      <w:r w:rsidRPr="00AD5CD7">
        <w:rPr>
          <w:rFonts w:ascii="方正小标宋_GBK" w:eastAsia="方正小标宋_GBK" w:hint="eastAsia"/>
          <w:sz w:val="44"/>
          <w:szCs w:val="44"/>
        </w:rPr>
        <w:t>政府信息公开工作年度报告</w:t>
      </w:r>
    </w:p>
    <w:p w:rsidR="008608DD" w:rsidRDefault="008608DD" w:rsidP="008608DD">
      <w:pPr>
        <w:spacing w:line="560" w:lineRule="exact"/>
        <w:ind w:firstLineChars="200" w:firstLine="640"/>
        <w:rPr>
          <w:rFonts w:ascii="仿宋_GB2312" w:eastAsia="仿宋_GB2312"/>
          <w:sz w:val="32"/>
          <w:szCs w:val="32"/>
        </w:rPr>
      </w:pPr>
    </w:p>
    <w:p w:rsidR="008608DD" w:rsidRPr="005E5D51" w:rsidRDefault="008608DD" w:rsidP="005E5D51">
      <w:pPr>
        <w:spacing w:line="560" w:lineRule="exact"/>
        <w:ind w:firstLineChars="200" w:firstLine="640"/>
        <w:rPr>
          <w:rFonts w:ascii="仿宋_GB2312" w:eastAsia="仿宋_GB2312" w:cs="宋体"/>
          <w:kern w:val="0"/>
          <w:sz w:val="32"/>
          <w:szCs w:val="32"/>
        </w:rPr>
      </w:pPr>
      <w:bookmarkStart w:id="0" w:name="OLE_LINK1"/>
      <w:bookmarkStart w:id="1" w:name="OLE_LINK2"/>
      <w:r w:rsidRPr="003937B5">
        <w:rPr>
          <w:rFonts w:ascii="仿宋_GB2312" w:eastAsia="仿宋_GB2312" w:cs="宋体" w:hint="eastAsia"/>
          <w:bCs/>
          <w:kern w:val="0"/>
          <w:sz w:val="32"/>
          <w:szCs w:val="32"/>
        </w:rPr>
        <w:t>依据《中华人民共和国政府信息公开条例》第五十条之规定，制作本报告。</w:t>
      </w:r>
    </w:p>
    <w:p w:rsidR="008608DD" w:rsidRPr="00AD5CD7" w:rsidRDefault="008608DD" w:rsidP="008608DD">
      <w:pPr>
        <w:spacing w:line="560" w:lineRule="exact"/>
        <w:ind w:firstLineChars="200" w:firstLine="640"/>
        <w:rPr>
          <w:rFonts w:ascii="黑体" w:eastAsia="黑体" w:hAnsi="黑体"/>
          <w:bCs/>
          <w:sz w:val="32"/>
          <w:szCs w:val="32"/>
        </w:rPr>
      </w:pPr>
      <w:r w:rsidRPr="00AD5CD7">
        <w:rPr>
          <w:rFonts w:ascii="黑体" w:eastAsia="黑体" w:hAnsi="黑体" w:hint="eastAsia"/>
          <w:bCs/>
          <w:sz w:val="32"/>
          <w:szCs w:val="32"/>
        </w:rPr>
        <w:t>一、总体情况</w:t>
      </w:r>
    </w:p>
    <w:p w:rsidR="005E5D51" w:rsidRDefault="008608DD" w:rsidP="000A1E91">
      <w:pPr>
        <w:spacing w:line="560" w:lineRule="exact"/>
        <w:ind w:firstLineChars="200" w:firstLine="640"/>
        <w:rPr>
          <w:rFonts w:ascii="仿宋_GB2312" w:eastAsia="仿宋_GB2312" w:hAnsi="仿宋"/>
          <w:sz w:val="32"/>
          <w:szCs w:val="32"/>
        </w:rPr>
      </w:pPr>
      <w:r w:rsidRPr="009F2BE2">
        <w:rPr>
          <w:rFonts w:ascii="仿宋_GB2312" w:eastAsia="仿宋_GB2312" w:hAnsi="仿宋" w:hint="eastAsia"/>
          <w:sz w:val="32"/>
          <w:szCs w:val="32"/>
        </w:rPr>
        <w:t>本报告中所列数据的统计期限自2019年1月1日起，至2019年</w:t>
      </w:r>
      <w:smartTag w:uri="urn:schemas-microsoft-com:office:smarttags" w:element="chsdate">
        <w:smartTagPr>
          <w:attr w:name="IsROCDate" w:val="False"/>
          <w:attr w:name="IsLunarDate" w:val="False"/>
          <w:attr w:name="Day" w:val="31"/>
          <w:attr w:name="Month" w:val="12"/>
          <w:attr w:name="Year" w:val="2010"/>
        </w:smartTagPr>
        <w:r w:rsidRPr="009F2BE2">
          <w:rPr>
            <w:rFonts w:ascii="仿宋_GB2312" w:eastAsia="仿宋_GB2312" w:hAnsi="仿宋" w:hint="eastAsia"/>
            <w:sz w:val="32"/>
            <w:szCs w:val="32"/>
          </w:rPr>
          <w:t>12月31日</w:t>
        </w:r>
      </w:smartTag>
      <w:r w:rsidRPr="009F2BE2">
        <w:rPr>
          <w:rFonts w:ascii="仿宋_GB2312" w:eastAsia="仿宋_GB2312" w:hAnsi="仿宋" w:hint="eastAsia"/>
          <w:sz w:val="32"/>
          <w:szCs w:val="32"/>
        </w:rPr>
        <w:t>止。全文包括2019年丰台区司法局政府信息公开情况概述，主动公开政府信息的情况，依申请公开政府信息的情况，因政府信息公开申请行政复议、提起行政诉讼等情况。</w:t>
      </w:r>
    </w:p>
    <w:p w:rsidR="008608DD" w:rsidRDefault="008608DD" w:rsidP="000A1E91">
      <w:pPr>
        <w:spacing w:line="560" w:lineRule="exact"/>
        <w:ind w:firstLineChars="200" w:firstLine="640"/>
        <w:rPr>
          <w:rFonts w:ascii="仿宋_GB2312" w:eastAsia="仿宋_GB2312"/>
          <w:sz w:val="32"/>
        </w:rPr>
      </w:pPr>
      <w:r w:rsidRPr="008558D5">
        <w:rPr>
          <w:rFonts w:ascii="仿宋_GB2312" w:eastAsia="仿宋_GB2312" w:hAnsi="仿宋" w:hint="eastAsia"/>
          <w:sz w:val="32"/>
          <w:szCs w:val="32"/>
        </w:rPr>
        <w:t>201</w:t>
      </w:r>
      <w:r>
        <w:rPr>
          <w:rFonts w:ascii="仿宋_GB2312" w:eastAsia="仿宋_GB2312" w:hAnsi="仿宋" w:hint="eastAsia"/>
          <w:sz w:val="32"/>
          <w:szCs w:val="32"/>
        </w:rPr>
        <w:t>9</w:t>
      </w:r>
      <w:r w:rsidRPr="008558D5">
        <w:rPr>
          <w:rFonts w:ascii="仿宋_GB2312" w:eastAsia="仿宋_GB2312" w:hAnsi="仿宋" w:hint="eastAsia"/>
          <w:sz w:val="32"/>
          <w:szCs w:val="32"/>
        </w:rPr>
        <w:t>年，为进一步实现司法行政信息公开工作的制度化、透明化、规范化，促进依法行政，</w:t>
      </w:r>
      <w:r w:rsidR="008D2B98">
        <w:rPr>
          <w:rFonts w:ascii="仿宋_GB2312" w:eastAsia="仿宋_GB2312" w:hAnsi="仿宋" w:hint="eastAsia"/>
          <w:sz w:val="32"/>
          <w:szCs w:val="32"/>
        </w:rPr>
        <w:t>丰台区司法局</w:t>
      </w:r>
      <w:r w:rsidRPr="00784E4E">
        <w:rPr>
          <w:rFonts w:ascii="仿宋_GB2312" w:eastAsia="仿宋_GB2312" w:hint="eastAsia"/>
          <w:sz w:val="32"/>
        </w:rPr>
        <w:t>不断建立健全政务公开工作配套机制建设，提高</w:t>
      </w:r>
      <w:r>
        <w:rPr>
          <w:rFonts w:ascii="仿宋_GB2312" w:eastAsia="仿宋_GB2312" w:hint="eastAsia"/>
          <w:sz w:val="32"/>
        </w:rPr>
        <w:t>主动公开工作</w:t>
      </w:r>
      <w:r w:rsidRPr="00784E4E">
        <w:rPr>
          <w:rFonts w:ascii="仿宋_GB2312" w:eastAsia="仿宋_GB2312" w:hint="eastAsia"/>
          <w:sz w:val="32"/>
        </w:rPr>
        <w:t>水平，规范</w:t>
      </w:r>
      <w:r>
        <w:rPr>
          <w:rFonts w:ascii="仿宋_GB2312" w:eastAsia="仿宋_GB2312" w:hint="eastAsia"/>
          <w:sz w:val="32"/>
        </w:rPr>
        <w:t>依申请公开</w:t>
      </w:r>
      <w:r w:rsidRPr="00784E4E">
        <w:rPr>
          <w:rFonts w:ascii="仿宋_GB2312" w:eastAsia="仿宋_GB2312" w:hint="eastAsia"/>
          <w:sz w:val="32"/>
        </w:rPr>
        <w:t>工作</w:t>
      </w:r>
      <w:r w:rsidR="005E5D51">
        <w:rPr>
          <w:rFonts w:ascii="仿宋_GB2312" w:eastAsia="仿宋_GB2312" w:hint="eastAsia"/>
          <w:sz w:val="32"/>
        </w:rPr>
        <w:t>，</w:t>
      </w:r>
      <w:r w:rsidR="005E5D51" w:rsidRPr="005E5D51">
        <w:rPr>
          <w:rFonts w:ascii="仿宋_GB2312" w:eastAsia="仿宋_GB2312" w:hint="eastAsia"/>
          <w:sz w:val="32"/>
        </w:rPr>
        <w:t>全面推进政府信息与政务公开的各项工作，切实保障人民群众的知情权、参与权、监督权，更好满足</w:t>
      </w:r>
      <w:r w:rsidR="005E5D51">
        <w:rPr>
          <w:rFonts w:ascii="仿宋_GB2312" w:eastAsia="仿宋_GB2312" w:hint="eastAsia"/>
          <w:sz w:val="32"/>
        </w:rPr>
        <w:t>地区</w:t>
      </w:r>
      <w:r w:rsidR="005E5D51" w:rsidRPr="005E5D51">
        <w:rPr>
          <w:rFonts w:ascii="仿宋_GB2312" w:eastAsia="仿宋_GB2312" w:hint="eastAsia"/>
          <w:sz w:val="32"/>
        </w:rPr>
        <w:t>经济社会发展和人民群众日益增长的法律服务需求。</w:t>
      </w:r>
      <w:r w:rsidR="005E5D51" w:rsidRPr="005E5D51">
        <w:rPr>
          <w:rFonts w:ascii="仿宋_GB2312" w:eastAsia="仿宋_GB2312" w:hint="eastAsia"/>
          <w:sz w:val="32"/>
        </w:rPr>
        <w:t> </w:t>
      </w:r>
    </w:p>
    <w:p w:rsidR="000A1E91" w:rsidRDefault="00EF755D" w:rsidP="000A1E91">
      <w:pPr>
        <w:spacing w:line="560" w:lineRule="exact"/>
        <w:ind w:firstLineChars="200" w:firstLine="640"/>
        <w:rPr>
          <w:rFonts w:ascii="仿宋_GB2312" w:eastAsia="仿宋_GB2312"/>
          <w:sz w:val="32"/>
        </w:rPr>
      </w:pPr>
      <w:r>
        <w:rPr>
          <w:rFonts w:ascii="楷体_GB2312" w:eastAsia="楷体_GB2312" w:hAnsi="仿宋" w:hint="eastAsia"/>
          <w:sz w:val="32"/>
          <w:szCs w:val="32"/>
        </w:rPr>
        <w:t>1.</w:t>
      </w:r>
      <w:r w:rsidR="000A1E91" w:rsidRPr="008A3060">
        <w:rPr>
          <w:rFonts w:ascii="楷体_GB2312" w:eastAsia="楷体_GB2312" w:hAnsi="仿宋" w:hint="eastAsia"/>
          <w:sz w:val="32"/>
          <w:szCs w:val="32"/>
        </w:rPr>
        <w:t>主动公开情况。</w:t>
      </w:r>
      <w:r w:rsidRPr="00EF755D">
        <w:rPr>
          <w:rFonts w:ascii="仿宋_GB2312" w:eastAsia="仿宋_GB2312" w:hint="eastAsia"/>
          <w:sz w:val="32"/>
        </w:rPr>
        <w:t>根据《北京市政府信息公开规定》和《丰台区司法局政府信息公开工作制度》，按照“公开是原则，不公开是例外”的要求，坚持问题导向，将群众普遍关心、涉及人民群众切身利益的方面作为政务公开的重要内容</w:t>
      </w:r>
      <w:r>
        <w:rPr>
          <w:rFonts w:ascii="仿宋_GB2312" w:eastAsia="仿宋_GB2312" w:hint="eastAsia"/>
          <w:sz w:val="32"/>
        </w:rPr>
        <w:t>，保障</w:t>
      </w:r>
      <w:r w:rsidRPr="00EF755D">
        <w:rPr>
          <w:rFonts w:ascii="仿宋_GB2312" w:eastAsia="仿宋_GB2312" w:hint="eastAsia"/>
          <w:sz w:val="32"/>
        </w:rPr>
        <w:t>群众的知情权、参与权和监督权</w:t>
      </w:r>
      <w:r>
        <w:rPr>
          <w:rFonts w:ascii="仿宋_GB2312" w:eastAsia="仿宋_GB2312" w:hint="eastAsia"/>
          <w:sz w:val="32"/>
        </w:rPr>
        <w:t>。</w:t>
      </w:r>
      <w:r w:rsidRPr="00D43143">
        <w:rPr>
          <w:rFonts w:ascii="仿宋_GB2312" w:eastAsia="仿宋_GB2312" w:hAnsi="仿宋" w:hint="eastAsia"/>
          <w:bCs/>
          <w:sz w:val="32"/>
          <w:szCs w:val="32"/>
        </w:rPr>
        <w:t>根据</w:t>
      </w:r>
      <w:r w:rsidRPr="00D43143">
        <w:rPr>
          <w:rFonts w:ascii="仿宋_GB2312" w:eastAsia="仿宋_GB2312" w:hAnsi="仿宋" w:hint="eastAsia"/>
          <w:sz w:val="32"/>
          <w:szCs w:val="32"/>
        </w:rPr>
        <w:t>“以公开为原则，不公开为例外”的总体原则，围绕本单位三定职责，</w:t>
      </w:r>
      <w:r w:rsidRPr="00D43143">
        <w:rPr>
          <w:rFonts w:ascii="仿宋_GB2312" w:eastAsia="仿宋_GB2312" w:hAnsi="仿宋" w:hint="eastAsia"/>
          <w:bCs/>
          <w:sz w:val="32"/>
          <w:szCs w:val="32"/>
        </w:rPr>
        <w:t>制定《丰台区司法局政府信息</w:t>
      </w:r>
      <w:r w:rsidRPr="00D43143">
        <w:rPr>
          <w:rFonts w:ascii="仿宋_GB2312" w:eastAsia="仿宋_GB2312" w:hAnsi="仿宋" w:hint="eastAsia"/>
          <w:bCs/>
          <w:sz w:val="32"/>
          <w:szCs w:val="32"/>
        </w:rPr>
        <w:lastRenderedPageBreak/>
        <w:t>政务公开全清单》，</w:t>
      </w:r>
      <w:r>
        <w:rPr>
          <w:rFonts w:ascii="仿宋_GB2312" w:eastAsia="仿宋_GB2312" w:hAnsi="仿宋" w:hint="eastAsia"/>
          <w:sz w:val="32"/>
          <w:szCs w:val="32"/>
        </w:rPr>
        <w:t>及时主动公开政府信息</w:t>
      </w:r>
      <w:r w:rsidRPr="00EF755D">
        <w:rPr>
          <w:rFonts w:ascii="仿宋_GB2312" w:eastAsia="仿宋_GB2312" w:hint="eastAsia"/>
          <w:sz w:val="32"/>
        </w:rPr>
        <w:t>。</w:t>
      </w:r>
      <w:r w:rsidR="002F7288">
        <w:rPr>
          <w:rFonts w:ascii="仿宋_GB2312" w:eastAsia="仿宋_GB2312" w:hint="eastAsia"/>
          <w:sz w:val="32"/>
        </w:rPr>
        <w:t>2019年，在</w:t>
      </w:r>
      <w:r w:rsidR="002F7288" w:rsidRPr="002F7288">
        <w:rPr>
          <w:rFonts w:ascii="仿宋_GB2312" w:eastAsia="仿宋_GB2312" w:hint="eastAsia"/>
          <w:sz w:val="32"/>
        </w:rPr>
        <w:t>政府信息公开专栏共发布工作信息3</w:t>
      </w:r>
      <w:r w:rsidR="002F7288">
        <w:rPr>
          <w:rFonts w:ascii="仿宋_GB2312" w:eastAsia="仿宋_GB2312" w:hint="eastAsia"/>
          <w:sz w:val="32"/>
        </w:rPr>
        <w:t>5</w:t>
      </w:r>
      <w:r w:rsidR="002F7288" w:rsidRPr="002F7288">
        <w:rPr>
          <w:rFonts w:ascii="仿宋_GB2312" w:eastAsia="仿宋_GB2312" w:hint="eastAsia"/>
          <w:sz w:val="32"/>
        </w:rPr>
        <w:t>0余条</w:t>
      </w:r>
      <w:r w:rsidR="002F7288">
        <w:rPr>
          <w:rFonts w:ascii="仿宋_GB2312" w:eastAsia="仿宋_GB2312" w:hint="eastAsia"/>
          <w:sz w:val="32"/>
        </w:rPr>
        <w:t>。根据</w:t>
      </w:r>
      <w:r w:rsidR="002F7288" w:rsidRPr="002F7288">
        <w:rPr>
          <w:rFonts w:ascii="仿宋_GB2312" w:eastAsia="仿宋_GB2312" w:hint="eastAsia"/>
          <w:sz w:val="32"/>
        </w:rPr>
        <w:t>《丰台区政府信息和政务公开工作情况》</w:t>
      </w:r>
      <w:r w:rsidR="002F7288">
        <w:rPr>
          <w:rFonts w:ascii="仿宋_GB2312" w:eastAsia="仿宋_GB2312" w:hint="eastAsia"/>
          <w:sz w:val="32"/>
        </w:rPr>
        <w:t>通报，主动公开的信息发布数量</w:t>
      </w:r>
      <w:r w:rsidR="002F7288" w:rsidRPr="002F7288">
        <w:rPr>
          <w:rFonts w:ascii="仿宋_GB2312" w:eastAsia="仿宋_GB2312" w:hint="eastAsia"/>
          <w:sz w:val="32"/>
        </w:rPr>
        <w:t>在</w:t>
      </w:r>
      <w:r>
        <w:rPr>
          <w:rFonts w:ascii="仿宋_GB2312" w:eastAsia="仿宋_GB2312" w:hint="eastAsia"/>
          <w:sz w:val="32"/>
        </w:rPr>
        <w:t>多个月份</w:t>
      </w:r>
      <w:r w:rsidR="002F7288" w:rsidRPr="002F7288">
        <w:rPr>
          <w:rFonts w:ascii="仿宋_GB2312" w:eastAsia="仿宋_GB2312" w:hint="eastAsia"/>
          <w:sz w:val="32"/>
        </w:rPr>
        <w:t>进入前五名</w:t>
      </w:r>
      <w:r w:rsidR="002F7288">
        <w:rPr>
          <w:rFonts w:ascii="仿宋_GB2312" w:eastAsia="仿宋_GB2312" w:hint="eastAsia"/>
          <w:sz w:val="32"/>
        </w:rPr>
        <w:t>。</w:t>
      </w:r>
    </w:p>
    <w:p w:rsidR="000A1E91" w:rsidRPr="00A46AC5" w:rsidRDefault="00EF755D" w:rsidP="00A46AC5">
      <w:pPr>
        <w:spacing w:line="560" w:lineRule="exact"/>
        <w:ind w:firstLineChars="200" w:firstLine="640"/>
        <w:rPr>
          <w:rFonts w:ascii="仿宋_GB2312" w:eastAsia="仿宋_GB2312"/>
          <w:sz w:val="32"/>
        </w:rPr>
      </w:pPr>
      <w:r w:rsidRPr="00EF755D">
        <w:rPr>
          <w:rFonts w:ascii="楷体_GB2312" w:eastAsia="楷体_GB2312" w:hint="eastAsia"/>
          <w:sz w:val="32"/>
        </w:rPr>
        <w:t>2.</w:t>
      </w:r>
      <w:r w:rsidR="002F7288" w:rsidRPr="00EF755D">
        <w:rPr>
          <w:rFonts w:ascii="楷体_GB2312" w:eastAsia="楷体_GB2312" w:hint="eastAsia"/>
          <w:sz w:val="32"/>
        </w:rPr>
        <w:t>依申请公开办理情况。</w:t>
      </w:r>
      <w:r w:rsidR="00A46AC5">
        <w:rPr>
          <w:rFonts w:ascii="仿宋_GB2312" w:eastAsia="仿宋_GB2312" w:hint="eastAsia"/>
          <w:sz w:val="32"/>
        </w:rPr>
        <w:t>建立</w:t>
      </w:r>
      <w:r w:rsidR="00A46AC5" w:rsidRPr="00A46AC5">
        <w:rPr>
          <w:rFonts w:ascii="仿宋_GB2312" w:eastAsia="仿宋_GB2312" w:hint="eastAsia"/>
          <w:sz w:val="32"/>
        </w:rPr>
        <w:t>完善依申请公开工作制度，畅通政务信息申请渠道，明确信息公开申请受理机构、受理程序、申请方式、监督信息，保障群众的知情权。</w:t>
      </w:r>
      <w:r w:rsidR="00A46AC5">
        <w:rPr>
          <w:rFonts w:ascii="仿宋_GB2312" w:eastAsia="仿宋_GB2312" w:hint="eastAsia"/>
          <w:sz w:val="32"/>
        </w:rPr>
        <w:t>2019年，共</w:t>
      </w:r>
      <w:r w:rsidR="00A46AC5" w:rsidRPr="00A46AC5">
        <w:rPr>
          <w:rFonts w:ascii="仿宋_GB2312" w:eastAsia="仿宋_GB2312" w:hint="eastAsia"/>
          <w:sz w:val="32"/>
        </w:rPr>
        <w:t>收到</w:t>
      </w:r>
      <w:r w:rsidR="00A46AC5">
        <w:rPr>
          <w:rFonts w:ascii="仿宋_GB2312" w:eastAsia="仿宋_GB2312" w:hint="eastAsia"/>
          <w:sz w:val="32"/>
        </w:rPr>
        <w:t>政府信息</w:t>
      </w:r>
      <w:r w:rsidR="00A46AC5" w:rsidRPr="00A46AC5">
        <w:rPr>
          <w:rFonts w:ascii="仿宋_GB2312" w:eastAsia="仿宋_GB2312" w:hint="eastAsia"/>
          <w:sz w:val="32"/>
        </w:rPr>
        <w:t>依申请公开5件，均按时完结，未产生相关行政诉讼案件。</w:t>
      </w:r>
    </w:p>
    <w:p w:rsidR="008608DD" w:rsidRPr="008558D5" w:rsidRDefault="00EF755D" w:rsidP="00EF755D">
      <w:pPr>
        <w:spacing w:line="560" w:lineRule="exact"/>
        <w:ind w:firstLineChars="200" w:firstLine="640"/>
        <w:rPr>
          <w:rFonts w:ascii="仿宋_GB2312" w:eastAsia="仿宋_GB2312" w:hAnsi="仿宋"/>
          <w:sz w:val="32"/>
          <w:szCs w:val="32"/>
        </w:rPr>
      </w:pPr>
      <w:r w:rsidRPr="00EF755D">
        <w:rPr>
          <w:rFonts w:ascii="楷体_GB2312" w:eastAsia="楷体_GB2312" w:hAnsi="仿宋" w:hint="eastAsia"/>
          <w:sz w:val="32"/>
          <w:szCs w:val="32"/>
        </w:rPr>
        <w:t>3.政府信息资源的规范化、标准化管理情况</w:t>
      </w:r>
      <w:r w:rsidR="008608DD" w:rsidRPr="00843769">
        <w:rPr>
          <w:rFonts w:ascii="楷体_GB2312" w:eastAsia="楷体_GB2312" w:hAnsi="仿宋" w:hint="eastAsia"/>
          <w:sz w:val="32"/>
          <w:szCs w:val="32"/>
        </w:rPr>
        <w:t>。</w:t>
      </w:r>
      <w:r w:rsidR="008D2B98" w:rsidRPr="005E6F30">
        <w:rPr>
          <w:rFonts w:ascii="仿宋_GB2312" w:eastAsia="仿宋_GB2312" w:hint="eastAsia"/>
          <w:sz w:val="32"/>
          <w:szCs w:val="32"/>
        </w:rPr>
        <w:t>根据《政府信息公开条例》（国务院令第</w:t>
      </w:r>
      <w:r w:rsidR="008D2B98" w:rsidRPr="005E6F30">
        <w:rPr>
          <w:rFonts w:ascii="仿宋_GB2312" w:eastAsia="仿宋_GB2312"/>
          <w:sz w:val="32"/>
          <w:szCs w:val="32"/>
        </w:rPr>
        <w:t>492</w:t>
      </w:r>
      <w:r w:rsidR="008D2B98" w:rsidRPr="005E6F30">
        <w:rPr>
          <w:rFonts w:ascii="仿宋_GB2312" w:eastAsia="仿宋_GB2312" w:hint="eastAsia"/>
          <w:sz w:val="32"/>
          <w:szCs w:val="32"/>
        </w:rPr>
        <w:t>号公布，国务院令第</w:t>
      </w:r>
      <w:r w:rsidR="008D2B98" w:rsidRPr="005E6F30">
        <w:rPr>
          <w:rFonts w:ascii="仿宋_GB2312" w:eastAsia="仿宋_GB2312"/>
          <w:sz w:val="32"/>
          <w:szCs w:val="32"/>
        </w:rPr>
        <w:t>711</w:t>
      </w:r>
      <w:r w:rsidR="008D2B98" w:rsidRPr="005E6F30">
        <w:rPr>
          <w:rFonts w:ascii="仿宋_GB2312" w:eastAsia="仿宋_GB2312" w:hint="eastAsia"/>
          <w:sz w:val="32"/>
          <w:szCs w:val="32"/>
        </w:rPr>
        <w:t>号修订）新要求，</w:t>
      </w:r>
      <w:r w:rsidR="008D2B98">
        <w:rPr>
          <w:rFonts w:ascii="仿宋_GB2312" w:eastAsia="仿宋_GB2312" w:hint="eastAsia"/>
          <w:sz w:val="32"/>
          <w:szCs w:val="32"/>
        </w:rPr>
        <w:t>以</w:t>
      </w:r>
      <w:r w:rsidR="008D2B98" w:rsidRPr="005E6F30">
        <w:rPr>
          <w:rFonts w:ascii="仿宋_GB2312" w:eastAsia="仿宋_GB2312"/>
          <w:sz w:val="32"/>
          <w:szCs w:val="32"/>
        </w:rPr>
        <w:t>2019</w:t>
      </w:r>
      <w:r w:rsidR="008D2B98" w:rsidRPr="005E6F30">
        <w:rPr>
          <w:rFonts w:ascii="仿宋_GB2312" w:eastAsia="仿宋_GB2312" w:hint="eastAsia"/>
          <w:sz w:val="32"/>
          <w:szCs w:val="32"/>
        </w:rPr>
        <w:t>年版北京市政府信息公开指南</w:t>
      </w:r>
      <w:r w:rsidR="008D2B98">
        <w:rPr>
          <w:rFonts w:ascii="仿宋_GB2312" w:eastAsia="仿宋_GB2312" w:hint="eastAsia"/>
          <w:sz w:val="32"/>
          <w:szCs w:val="32"/>
        </w:rPr>
        <w:t>以及</w:t>
      </w:r>
      <w:r w:rsidR="008D2B98" w:rsidRPr="005E6F30">
        <w:rPr>
          <w:rFonts w:ascii="仿宋_GB2312" w:eastAsia="仿宋_GB2312"/>
          <w:sz w:val="32"/>
          <w:szCs w:val="32"/>
        </w:rPr>
        <w:t>2019</w:t>
      </w:r>
      <w:r w:rsidR="008D2B98" w:rsidRPr="005E6F30">
        <w:rPr>
          <w:rFonts w:ascii="仿宋_GB2312" w:eastAsia="仿宋_GB2312" w:hint="eastAsia"/>
          <w:sz w:val="32"/>
          <w:szCs w:val="32"/>
        </w:rPr>
        <w:t>年版丰台区政府信息公开指南</w:t>
      </w:r>
      <w:r w:rsidR="008D2B98">
        <w:rPr>
          <w:rFonts w:ascii="仿宋_GB2312" w:eastAsia="仿宋_GB2312" w:hint="eastAsia"/>
          <w:sz w:val="32"/>
          <w:szCs w:val="32"/>
        </w:rPr>
        <w:t>，修订</w:t>
      </w:r>
      <w:r w:rsidR="008D2B98" w:rsidRPr="0057097C">
        <w:rPr>
          <w:rFonts w:ascii="仿宋_GB2312" w:eastAsia="仿宋_GB2312" w:hint="eastAsia"/>
          <w:sz w:val="32"/>
          <w:szCs w:val="32"/>
        </w:rPr>
        <w:t>《丰台区司法局政府信息公开指南》</w:t>
      </w:r>
      <w:r w:rsidR="008D2B98">
        <w:rPr>
          <w:rFonts w:ascii="仿宋_GB2312" w:eastAsia="仿宋_GB2312" w:hint="eastAsia"/>
          <w:sz w:val="32"/>
          <w:szCs w:val="32"/>
        </w:rPr>
        <w:t>（2019年版）。</w:t>
      </w:r>
      <w:r w:rsidR="008608DD" w:rsidRPr="008558D5">
        <w:rPr>
          <w:rFonts w:ascii="仿宋_GB2312" w:eastAsia="仿宋_GB2312" w:hAnsi="仿宋" w:hint="eastAsia"/>
          <w:sz w:val="32"/>
          <w:szCs w:val="32"/>
        </w:rPr>
        <w:t>坚持把政府信息公开工作纳入全局工作同谋划、同部署，完善主要领导负总责、分管领导亲自抓、各科室密切配合的工作机制。局办公室作为信息公开工作的牵头科室，负责推进、指导、协调</w:t>
      </w:r>
      <w:r w:rsidR="008608DD">
        <w:rPr>
          <w:rFonts w:ascii="仿宋_GB2312" w:eastAsia="仿宋_GB2312" w:hAnsi="仿宋" w:hint="eastAsia"/>
          <w:sz w:val="32"/>
          <w:szCs w:val="32"/>
        </w:rPr>
        <w:t>全局</w:t>
      </w:r>
      <w:r w:rsidR="008608DD" w:rsidRPr="008558D5">
        <w:rPr>
          <w:rFonts w:ascii="仿宋_GB2312" w:eastAsia="仿宋_GB2312" w:hAnsi="仿宋" w:hint="eastAsia"/>
          <w:sz w:val="32"/>
          <w:szCs w:val="32"/>
        </w:rPr>
        <w:t>的政府信息公开工作。分管领导每月听取政务</w:t>
      </w:r>
      <w:r w:rsidR="008608DD">
        <w:rPr>
          <w:rFonts w:ascii="仿宋_GB2312" w:eastAsia="仿宋_GB2312" w:hAnsi="仿宋" w:hint="eastAsia"/>
          <w:sz w:val="32"/>
          <w:szCs w:val="32"/>
        </w:rPr>
        <w:t>信息</w:t>
      </w:r>
      <w:r w:rsidR="008608DD" w:rsidRPr="008558D5">
        <w:rPr>
          <w:rFonts w:ascii="仿宋_GB2312" w:eastAsia="仿宋_GB2312" w:hAnsi="仿宋" w:hint="eastAsia"/>
          <w:sz w:val="32"/>
          <w:szCs w:val="32"/>
        </w:rPr>
        <w:t>公开工作汇报</w:t>
      </w:r>
      <w:r>
        <w:rPr>
          <w:rFonts w:ascii="仿宋_GB2312" w:eastAsia="仿宋_GB2312" w:hAnsi="仿宋" w:hint="eastAsia"/>
          <w:sz w:val="32"/>
          <w:szCs w:val="32"/>
        </w:rPr>
        <w:t>。</w:t>
      </w:r>
      <w:r w:rsidR="008608DD" w:rsidRPr="008558D5">
        <w:rPr>
          <w:rFonts w:ascii="仿宋_GB2312" w:eastAsia="仿宋_GB2312" w:hAnsi="仿宋" w:hint="eastAsia"/>
          <w:sz w:val="32"/>
          <w:szCs w:val="32"/>
        </w:rPr>
        <w:t>严格遵循“谁公开</w:t>
      </w:r>
      <w:r w:rsidR="008D2B98">
        <w:rPr>
          <w:rFonts w:ascii="仿宋_GB2312" w:eastAsia="仿宋_GB2312" w:hAnsi="仿宋" w:hint="eastAsia"/>
          <w:sz w:val="32"/>
          <w:szCs w:val="32"/>
        </w:rPr>
        <w:t>谁审查”、“谁审查谁负责”、“先审查后公开”的工作原则，凡</w:t>
      </w:r>
      <w:r w:rsidR="008608DD" w:rsidRPr="008558D5">
        <w:rPr>
          <w:rFonts w:ascii="仿宋_GB2312" w:eastAsia="仿宋_GB2312" w:hAnsi="仿宋" w:hint="eastAsia"/>
          <w:sz w:val="32"/>
          <w:szCs w:val="32"/>
        </w:rPr>
        <w:t>需要公开的信息</w:t>
      </w:r>
      <w:r w:rsidR="008608DD">
        <w:rPr>
          <w:rFonts w:ascii="仿宋_GB2312" w:eastAsia="仿宋_GB2312" w:hAnsi="仿宋" w:hint="eastAsia"/>
          <w:sz w:val="32"/>
          <w:szCs w:val="32"/>
        </w:rPr>
        <w:t>一律</w:t>
      </w:r>
      <w:r w:rsidR="008608DD" w:rsidRPr="008558D5">
        <w:rPr>
          <w:rFonts w:ascii="仿宋_GB2312" w:eastAsia="仿宋_GB2312" w:hAnsi="仿宋" w:hint="eastAsia"/>
          <w:sz w:val="32"/>
          <w:szCs w:val="32"/>
        </w:rPr>
        <w:t>经科室负责人、主管领导签字</w:t>
      </w:r>
      <w:r w:rsidR="008608DD">
        <w:rPr>
          <w:rFonts w:ascii="仿宋_GB2312" w:eastAsia="仿宋_GB2312" w:hAnsi="仿宋" w:hint="eastAsia"/>
          <w:sz w:val="32"/>
          <w:szCs w:val="32"/>
        </w:rPr>
        <w:t>，</w:t>
      </w:r>
      <w:r w:rsidR="008608DD" w:rsidRPr="008558D5">
        <w:rPr>
          <w:rFonts w:ascii="仿宋_GB2312" w:eastAsia="仿宋_GB2312" w:hAnsi="仿宋" w:hint="eastAsia"/>
          <w:sz w:val="32"/>
          <w:szCs w:val="32"/>
        </w:rPr>
        <w:t>局办公室进行保密性和规范性审核后，方可上网公布，公开信息均要留</w:t>
      </w:r>
      <w:r w:rsidR="008608DD">
        <w:rPr>
          <w:rFonts w:ascii="仿宋_GB2312" w:eastAsia="仿宋_GB2312" w:hAnsi="仿宋" w:hint="eastAsia"/>
          <w:sz w:val="32"/>
          <w:szCs w:val="32"/>
        </w:rPr>
        <w:t>存</w:t>
      </w:r>
      <w:r w:rsidR="008608DD" w:rsidRPr="008558D5">
        <w:rPr>
          <w:rFonts w:ascii="仿宋_GB2312" w:eastAsia="仿宋_GB2312" w:hAnsi="仿宋" w:hint="eastAsia"/>
          <w:sz w:val="32"/>
          <w:szCs w:val="32"/>
        </w:rPr>
        <w:t>纸质文档备案，切实做到责任明确，确保信息公开工作规范有序开展。</w:t>
      </w:r>
    </w:p>
    <w:p w:rsidR="008608DD" w:rsidRDefault="00EF755D" w:rsidP="00EF755D">
      <w:pPr>
        <w:spacing w:line="560" w:lineRule="exact"/>
        <w:ind w:firstLineChars="200" w:firstLine="640"/>
        <w:rPr>
          <w:rFonts w:ascii="仿宋_GB2312" w:eastAsia="仿宋_GB2312"/>
          <w:bCs/>
          <w:sz w:val="32"/>
        </w:rPr>
      </w:pPr>
      <w:r w:rsidRPr="00EF755D">
        <w:rPr>
          <w:rFonts w:ascii="楷体_GB2312" w:eastAsia="楷体_GB2312" w:hAnsi="仿宋" w:hint="eastAsia"/>
          <w:sz w:val="32"/>
          <w:szCs w:val="32"/>
        </w:rPr>
        <w:t>4.政府信息公开平台建设情况</w:t>
      </w:r>
      <w:r w:rsidR="008608DD" w:rsidRPr="00843769">
        <w:rPr>
          <w:rFonts w:ascii="楷体_GB2312" w:eastAsia="楷体_GB2312" w:hAnsi="仿宋" w:hint="eastAsia"/>
          <w:sz w:val="32"/>
          <w:szCs w:val="32"/>
        </w:rPr>
        <w:t>。</w:t>
      </w:r>
      <w:r w:rsidR="00D43143" w:rsidRPr="00D43143">
        <w:rPr>
          <w:rFonts w:ascii="仿宋_GB2312" w:eastAsia="仿宋_GB2312" w:hAnsi="仿宋" w:hint="eastAsia"/>
          <w:sz w:val="32"/>
          <w:szCs w:val="32"/>
        </w:rPr>
        <w:t>信息发布工作遵循“时效性、</w:t>
      </w:r>
      <w:r w:rsidR="00D43143" w:rsidRPr="00D43143">
        <w:rPr>
          <w:rFonts w:ascii="仿宋_GB2312" w:eastAsia="仿宋_GB2312" w:hAnsi="仿宋" w:hint="eastAsia"/>
          <w:sz w:val="32"/>
          <w:szCs w:val="32"/>
        </w:rPr>
        <w:lastRenderedPageBreak/>
        <w:t>有效性、完整性和规范化”原则，动态类的栏目每</w:t>
      </w:r>
      <w:r w:rsidR="00D43143" w:rsidRPr="00D43143">
        <w:rPr>
          <w:rFonts w:ascii="仿宋_GB2312" w:eastAsia="仿宋_GB2312" w:hAnsi="仿宋"/>
          <w:sz w:val="32"/>
          <w:szCs w:val="32"/>
        </w:rPr>
        <w:t>2</w:t>
      </w:r>
      <w:r w:rsidR="00D43143" w:rsidRPr="00D43143">
        <w:rPr>
          <w:rFonts w:ascii="仿宋_GB2312" w:eastAsia="仿宋_GB2312" w:hAnsi="仿宋" w:hint="eastAsia"/>
          <w:sz w:val="32"/>
          <w:szCs w:val="32"/>
        </w:rPr>
        <w:t>周更新一次，非动态类栏目半年内更新一次，信息公开栏目未出现空白情况。</w:t>
      </w:r>
      <w:r w:rsidR="008608DD" w:rsidRPr="008558D5">
        <w:rPr>
          <w:rFonts w:ascii="仿宋_GB2312" w:eastAsia="仿宋_GB2312" w:hAnsi="仿宋" w:hint="eastAsia"/>
          <w:sz w:val="32"/>
          <w:szCs w:val="32"/>
        </w:rPr>
        <w:t>把</w:t>
      </w:r>
      <w:r w:rsidR="008608DD">
        <w:rPr>
          <w:rFonts w:ascii="仿宋_GB2312" w:eastAsia="仿宋_GB2312" w:hAnsi="仿宋" w:hint="eastAsia"/>
          <w:sz w:val="32"/>
          <w:szCs w:val="32"/>
        </w:rPr>
        <w:t>丰台区政府门户网站和“首都之窗”丰台区政府信息公开专栏司法局部</w:t>
      </w:r>
      <w:proofErr w:type="gramStart"/>
      <w:r w:rsidR="008608DD">
        <w:rPr>
          <w:rFonts w:ascii="仿宋_GB2312" w:eastAsia="仿宋_GB2312" w:hAnsi="仿宋" w:hint="eastAsia"/>
          <w:sz w:val="32"/>
          <w:szCs w:val="32"/>
        </w:rPr>
        <w:t>分作为</w:t>
      </w:r>
      <w:proofErr w:type="gramEnd"/>
      <w:r w:rsidR="008608DD" w:rsidRPr="008558D5">
        <w:rPr>
          <w:rFonts w:ascii="仿宋_GB2312" w:eastAsia="仿宋_GB2312" w:hAnsi="仿宋" w:hint="eastAsia"/>
          <w:sz w:val="32"/>
          <w:szCs w:val="32"/>
        </w:rPr>
        <w:t>信息公开的第一平台，在政府门户网站开设机构职能、政策法规、</w:t>
      </w:r>
      <w:r>
        <w:rPr>
          <w:rFonts w:ascii="仿宋_GB2312" w:eastAsia="仿宋_GB2312" w:hAnsi="仿宋" w:hint="eastAsia"/>
          <w:sz w:val="32"/>
          <w:szCs w:val="32"/>
        </w:rPr>
        <w:t>领导介绍</w:t>
      </w:r>
      <w:r w:rsidR="008608DD" w:rsidRPr="008558D5">
        <w:rPr>
          <w:rFonts w:ascii="仿宋_GB2312" w:eastAsia="仿宋_GB2312" w:hAnsi="仿宋" w:hint="eastAsia"/>
          <w:sz w:val="32"/>
          <w:szCs w:val="32"/>
        </w:rPr>
        <w:t>、工作动态等栏目，并将财政预算</w:t>
      </w:r>
      <w:r w:rsidR="008608DD">
        <w:rPr>
          <w:rFonts w:ascii="仿宋_GB2312" w:eastAsia="仿宋_GB2312" w:hAnsi="仿宋" w:hint="eastAsia"/>
          <w:sz w:val="32"/>
          <w:szCs w:val="32"/>
        </w:rPr>
        <w:t>和</w:t>
      </w:r>
      <w:r w:rsidR="008608DD" w:rsidRPr="008558D5">
        <w:rPr>
          <w:rFonts w:ascii="仿宋_GB2312" w:eastAsia="仿宋_GB2312" w:hAnsi="仿宋" w:hint="eastAsia"/>
          <w:sz w:val="32"/>
          <w:szCs w:val="32"/>
        </w:rPr>
        <w:t>决算</w:t>
      </w:r>
      <w:r>
        <w:rPr>
          <w:rFonts w:ascii="仿宋_GB2312" w:eastAsia="仿宋_GB2312" w:hAnsi="仿宋" w:hint="eastAsia"/>
          <w:sz w:val="32"/>
          <w:szCs w:val="32"/>
        </w:rPr>
        <w:t>等</w:t>
      </w:r>
      <w:r w:rsidR="008608DD" w:rsidRPr="008558D5">
        <w:rPr>
          <w:rFonts w:ascii="仿宋_GB2312" w:eastAsia="仿宋_GB2312" w:hAnsi="仿宋" w:hint="eastAsia"/>
          <w:sz w:val="32"/>
          <w:szCs w:val="32"/>
        </w:rPr>
        <w:t>予以公开。</w:t>
      </w:r>
      <w:r>
        <w:rPr>
          <w:rFonts w:ascii="仿宋_GB2312" w:eastAsia="仿宋_GB2312" w:hAnsi="仿宋" w:hint="eastAsia"/>
          <w:sz w:val="32"/>
          <w:szCs w:val="32"/>
        </w:rPr>
        <w:t>不断</w:t>
      </w:r>
      <w:r w:rsidR="008608DD" w:rsidRPr="008558D5">
        <w:rPr>
          <w:rFonts w:ascii="仿宋_GB2312" w:eastAsia="仿宋_GB2312" w:hAnsi="仿宋" w:hint="eastAsia"/>
          <w:sz w:val="32"/>
          <w:szCs w:val="32"/>
        </w:rPr>
        <w:t>完善公开目录、公开指南，做到完整、准确、规范。</w:t>
      </w:r>
    </w:p>
    <w:p w:rsidR="008608DD" w:rsidRPr="00AD5CD7" w:rsidRDefault="00EF755D" w:rsidP="00EF755D">
      <w:pPr>
        <w:spacing w:line="560" w:lineRule="exact"/>
        <w:ind w:firstLineChars="200" w:firstLine="640"/>
        <w:rPr>
          <w:rFonts w:ascii="仿宋_GB2312" w:eastAsia="仿宋_GB2312"/>
          <w:sz w:val="32"/>
          <w:szCs w:val="32"/>
        </w:rPr>
      </w:pPr>
      <w:r w:rsidRPr="00EF755D">
        <w:rPr>
          <w:rFonts w:ascii="楷体_GB2312" w:eastAsia="楷体_GB2312" w:hAnsi="仿宋" w:hint="eastAsia"/>
          <w:sz w:val="32"/>
          <w:szCs w:val="32"/>
        </w:rPr>
        <w:t>5.政府信息公开监督保障及教育培训情况</w:t>
      </w:r>
      <w:r w:rsidR="008608DD" w:rsidRPr="00843769">
        <w:rPr>
          <w:rFonts w:ascii="楷体_GB2312" w:eastAsia="楷体_GB2312" w:hAnsi="仿宋" w:hint="eastAsia"/>
          <w:sz w:val="32"/>
          <w:szCs w:val="32"/>
        </w:rPr>
        <w:t>。</w:t>
      </w:r>
      <w:r w:rsidR="008608DD" w:rsidRPr="008558D5">
        <w:rPr>
          <w:rFonts w:ascii="仿宋_GB2312" w:eastAsia="仿宋_GB2312" w:hAnsi="仿宋" w:hint="eastAsia"/>
          <w:sz w:val="32"/>
          <w:szCs w:val="32"/>
        </w:rPr>
        <w:t>积极参加区里组织的信息公开业务培训，传达信息公开有关规定并进行学习研究，</w:t>
      </w:r>
      <w:r w:rsidR="008608DD">
        <w:rPr>
          <w:rFonts w:ascii="仿宋_GB2312" w:eastAsia="仿宋_GB2312" w:hAnsi="仿宋" w:hint="eastAsia"/>
          <w:sz w:val="32"/>
          <w:szCs w:val="32"/>
        </w:rPr>
        <w:t>提升做好</w:t>
      </w:r>
      <w:r w:rsidR="008608DD" w:rsidRPr="008558D5">
        <w:rPr>
          <w:rFonts w:ascii="仿宋_GB2312" w:eastAsia="仿宋_GB2312" w:hAnsi="仿宋" w:hint="eastAsia"/>
          <w:sz w:val="32"/>
          <w:szCs w:val="32"/>
        </w:rPr>
        <w:t>主动公开和依申请公开</w:t>
      </w:r>
      <w:r w:rsidR="008608DD">
        <w:rPr>
          <w:rFonts w:ascii="仿宋_GB2312" w:eastAsia="仿宋_GB2312" w:hAnsi="仿宋" w:hint="eastAsia"/>
          <w:sz w:val="32"/>
          <w:szCs w:val="32"/>
        </w:rPr>
        <w:t>的能力水平</w:t>
      </w:r>
      <w:r w:rsidR="008608DD" w:rsidRPr="008558D5">
        <w:rPr>
          <w:rFonts w:ascii="仿宋_GB2312" w:eastAsia="仿宋_GB2312" w:hAnsi="仿宋" w:hint="eastAsia"/>
          <w:sz w:val="32"/>
          <w:szCs w:val="32"/>
        </w:rPr>
        <w:t>。</w:t>
      </w:r>
      <w:r w:rsidR="008608DD">
        <w:rPr>
          <w:rFonts w:ascii="仿宋_GB2312" w:eastAsia="仿宋_GB2312" w:hint="eastAsia"/>
          <w:sz w:val="32"/>
          <w:szCs w:val="32"/>
        </w:rPr>
        <w:t>在首都之窗丰台区司法局公开页面中，主动公开信访工作的受理及办理等相关工作要求。主动公开</w:t>
      </w:r>
      <w:r w:rsidR="008608DD" w:rsidRPr="00092339">
        <w:rPr>
          <w:rFonts w:ascii="仿宋_GB2312" w:eastAsia="仿宋_GB2312" w:hint="eastAsia"/>
          <w:sz w:val="32"/>
          <w:szCs w:val="32"/>
        </w:rPr>
        <w:t>丰台区公证机构及公证员</w:t>
      </w:r>
      <w:r w:rsidR="008608DD">
        <w:rPr>
          <w:rFonts w:ascii="仿宋_GB2312" w:eastAsia="仿宋_GB2312" w:hint="eastAsia"/>
          <w:sz w:val="32"/>
          <w:szCs w:val="32"/>
        </w:rPr>
        <w:t>相关</w:t>
      </w:r>
      <w:r w:rsidR="008608DD" w:rsidRPr="00092339">
        <w:rPr>
          <w:rFonts w:ascii="仿宋_GB2312" w:eastAsia="仿宋_GB2312" w:hint="eastAsia"/>
          <w:sz w:val="32"/>
          <w:szCs w:val="32"/>
        </w:rPr>
        <w:t>信息</w:t>
      </w:r>
      <w:r w:rsidR="008608DD">
        <w:rPr>
          <w:rFonts w:ascii="仿宋_GB2312" w:eastAsia="仿宋_GB2312" w:hint="eastAsia"/>
          <w:sz w:val="32"/>
          <w:szCs w:val="32"/>
        </w:rPr>
        <w:t>，</w:t>
      </w:r>
      <w:r w:rsidR="008608DD" w:rsidRPr="00092339">
        <w:rPr>
          <w:rFonts w:ascii="仿宋_GB2312" w:eastAsia="仿宋_GB2312" w:hint="eastAsia"/>
          <w:sz w:val="32"/>
          <w:szCs w:val="32"/>
        </w:rPr>
        <w:t>不断提高为民服务效率，提升群众获得感。</w:t>
      </w:r>
      <w:r w:rsidR="008608DD">
        <w:rPr>
          <w:rFonts w:ascii="仿宋_GB2312" w:eastAsia="仿宋_GB2312" w:hint="eastAsia"/>
          <w:sz w:val="32"/>
          <w:szCs w:val="32"/>
        </w:rPr>
        <w:t>加强对政务公开工作人员的培训力度，提升工作人员业务水平和工作质量，推动政务公开工作深入开展。</w:t>
      </w:r>
      <w:r w:rsidR="008608DD" w:rsidRPr="006D52A8">
        <w:rPr>
          <w:rFonts w:ascii="仿宋_GB2312" w:eastAsia="仿宋_GB2312" w:hint="eastAsia"/>
          <w:sz w:val="32"/>
          <w:szCs w:val="32"/>
        </w:rPr>
        <w:t>广泛宣传</w:t>
      </w:r>
      <w:r w:rsidR="008608DD">
        <w:rPr>
          <w:rFonts w:ascii="仿宋_GB2312" w:eastAsia="仿宋_GB2312" w:hint="eastAsia"/>
          <w:sz w:val="32"/>
          <w:szCs w:val="32"/>
        </w:rPr>
        <w:t>、</w:t>
      </w:r>
      <w:r w:rsidR="008608DD" w:rsidRPr="006D52A8">
        <w:rPr>
          <w:rFonts w:ascii="仿宋_GB2312" w:eastAsia="仿宋_GB2312" w:hint="eastAsia"/>
          <w:sz w:val="32"/>
          <w:szCs w:val="32"/>
        </w:rPr>
        <w:t>发放法律援助便民手册，提升群众获得法律援助服务的便捷</w:t>
      </w:r>
      <w:r w:rsidR="008608DD">
        <w:rPr>
          <w:rFonts w:ascii="仿宋_GB2312" w:eastAsia="仿宋_GB2312" w:hint="eastAsia"/>
          <w:sz w:val="32"/>
          <w:szCs w:val="32"/>
        </w:rPr>
        <w:t>度</w:t>
      </w:r>
      <w:r w:rsidR="008608DD" w:rsidRPr="006D52A8">
        <w:rPr>
          <w:rFonts w:ascii="仿宋_GB2312" w:eastAsia="仿宋_GB2312" w:hint="eastAsia"/>
          <w:sz w:val="32"/>
          <w:szCs w:val="32"/>
        </w:rPr>
        <w:t>。</w:t>
      </w:r>
    </w:p>
    <w:p w:rsidR="00194C45" w:rsidRDefault="00EF755D" w:rsidP="008608DD">
      <w:pPr>
        <w:spacing w:line="560" w:lineRule="exact"/>
        <w:ind w:firstLineChars="200" w:firstLine="640"/>
        <w:rPr>
          <w:rFonts w:ascii="仿宋_GB2312" w:eastAsia="仿宋_GB2312" w:hAnsi="仿宋"/>
          <w:sz w:val="32"/>
          <w:szCs w:val="32"/>
        </w:rPr>
      </w:pPr>
      <w:r w:rsidRPr="00EF755D">
        <w:rPr>
          <w:rFonts w:ascii="楷体_GB2312" w:eastAsia="楷体_GB2312" w:hAnsi="仿宋" w:cs="仿宋_GB2312" w:hint="eastAsia"/>
          <w:sz w:val="32"/>
          <w:szCs w:val="32"/>
        </w:rPr>
        <w:t>6.市和区人民政府工作考核、社会评议和责任追究结果情况。</w:t>
      </w:r>
      <w:r w:rsidRPr="008558D5">
        <w:rPr>
          <w:rFonts w:ascii="仿宋_GB2312" w:eastAsia="仿宋_GB2312" w:hAnsi="仿宋" w:hint="eastAsia"/>
          <w:sz w:val="32"/>
          <w:szCs w:val="32"/>
        </w:rPr>
        <w:t>每月定期上报月度数据情况以及政府信息公开行政诉讼败诉案件报备表。</w:t>
      </w:r>
      <w:r>
        <w:rPr>
          <w:rFonts w:ascii="仿宋_GB2312" w:eastAsia="仿宋_GB2312" w:hAnsi="仿宋" w:hint="eastAsia"/>
          <w:sz w:val="32"/>
          <w:szCs w:val="32"/>
        </w:rPr>
        <w:t>2019年，未发生因政府信息公开引起的行政诉讼及行政复议，不存在败诉情况。</w:t>
      </w:r>
      <w:bookmarkEnd w:id="1"/>
    </w:p>
    <w:p w:rsidR="00736DF2" w:rsidRDefault="00736DF2" w:rsidP="008608DD">
      <w:pPr>
        <w:spacing w:line="560" w:lineRule="exact"/>
        <w:ind w:firstLineChars="200" w:firstLine="640"/>
        <w:rPr>
          <w:rFonts w:ascii="仿宋_GB2312" w:eastAsia="仿宋_GB2312" w:hAnsi="仿宋"/>
          <w:sz w:val="32"/>
          <w:szCs w:val="32"/>
        </w:rPr>
      </w:pPr>
    </w:p>
    <w:p w:rsidR="00736DF2" w:rsidRDefault="00736DF2" w:rsidP="008608DD">
      <w:pPr>
        <w:spacing w:line="560" w:lineRule="exact"/>
        <w:ind w:firstLineChars="200" w:firstLine="640"/>
        <w:rPr>
          <w:rFonts w:ascii="黑体" w:eastAsia="黑体" w:hAnsi="黑体"/>
          <w:bCs/>
          <w:sz w:val="32"/>
          <w:szCs w:val="32"/>
        </w:rPr>
      </w:pPr>
    </w:p>
    <w:p w:rsidR="008608DD" w:rsidRPr="00AD5CD7" w:rsidRDefault="008608DD" w:rsidP="008608DD">
      <w:pPr>
        <w:spacing w:line="560" w:lineRule="exact"/>
        <w:ind w:firstLineChars="200" w:firstLine="640"/>
        <w:rPr>
          <w:rFonts w:ascii="黑体" w:eastAsia="黑体" w:hAnsi="黑体"/>
          <w:bCs/>
          <w:sz w:val="32"/>
          <w:szCs w:val="32"/>
        </w:rPr>
      </w:pPr>
      <w:bookmarkStart w:id="2" w:name="OLE_LINK3"/>
      <w:r w:rsidRPr="00AD5CD7">
        <w:rPr>
          <w:rFonts w:ascii="黑体" w:eastAsia="黑体" w:hAnsi="黑体" w:hint="eastAsia"/>
          <w:bCs/>
          <w:sz w:val="32"/>
          <w:szCs w:val="32"/>
        </w:rPr>
        <w:lastRenderedPageBreak/>
        <w:t>二、主动公开政府信息情况</w:t>
      </w:r>
    </w:p>
    <w:tbl>
      <w:tblPr>
        <w:tblpPr w:leftFromText="180" w:rightFromText="180" w:vertAnchor="text" w:horzAnchor="margin" w:tblpX="-244" w:tblpY="223"/>
        <w:tblW w:w="9248" w:type="dxa"/>
        <w:tblLook w:val="04A0" w:firstRow="1" w:lastRow="0" w:firstColumn="1" w:lastColumn="0" w:noHBand="0" w:noVBand="1"/>
      </w:tblPr>
      <w:tblGrid>
        <w:gridCol w:w="817"/>
        <w:gridCol w:w="2302"/>
        <w:gridCol w:w="2065"/>
        <w:gridCol w:w="1938"/>
        <w:gridCol w:w="2126"/>
      </w:tblGrid>
      <w:tr w:rsidR="008608DD" w:rsidRPr="00936CC3" w:rsidTr="00736DF2">
        <w:trPr>
          <w:trHeight w:val="415"/>
        </w:trPr>
        <w:tc>
          <w:tcPr>
            <w:tcW w:w="9248"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第二十条第（一）项</w:t>
            </w:r>
          </w:p>
        </w:tc>
      </w:tr>
      <w:tr w:rsidR="008608DD" w:rsidRPr="00936CC3" w:rsidTr="00194C45">
        <w:trPr>
          <w:trHeight w:val="555"/>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信息内容</w:t>
            </w:r>
          </w:p>
        </w:tc>
        <w:tc>
          <w:tcPr>
            <w:tcW w:w="2065"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本年新制作数量</w:t>
            </w:r>
          </w:p>
        </w:tc>
        <w:tc>
          <w:tcPr>
            <w:tcW w:w="1938"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本年新公开数量</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对外公开总数量</w:t>
            </w:r>
          </w:p>
        </w:tc>
      </w:tr>
      <w:tr w:rsidR="008608DD" w:rsidRPr="00936CC3" w:rsidTr="00736DF2">
        <w:trPr>
          <w:trHeight w:val="417"/>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规章</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1938"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规范性文件</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1</w:t>
            </w:r>
          </w:p>
        </w:tc>
        <w:tc>
          <w:tcPr>
            <w:tcW w:w="1938"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1</w:t>
            </w:r>
          </w:p>
        </w:tc>
      </w:tr>
      <w:tr w:rsidR="008608DD" w:rsidRPr="00936CC3" w:rsidTr="00736DF2">
        <w:trPr>
          <w:trHeight w:val="487"/>
        </w:trPr>
        <w:tc>
          <w:tcPr>
            <w:tcW w:w="9248"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第二十条第（五）项</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信息内容</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上一年项目数量</w:t>
            </w:r>
          </w:p>
        </w:tc>
        <w:tc>
          <w:tcPr>
            <w:tcW w:w="1938"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本年增/减</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处理决定数量</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行政许可</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27</w:t>
            </w:r>
          </w:p>
        </w:tc>
        <w:tc>
          <w:tcPr>
            <w:tcW w:w="1938"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337</w:t>
            </w:r>
          </w:p>
        </w:tc>
      </w:tr>
      <w:tr w:rsidR="008608DD" w:rsidRPr="00936CC3" w:rsidTr="00E4274C">
        <w:trPr>
          <w:trHeight w:val="630"/>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其他对外管理服务事项</w:t>
            </w:r>
          </w:p>
        </w:tc>
        <w:tc>
          <w:tcPr>
            <w:tcW w:w="2302"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行政检查</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5</w:t>
            </w:r>
          </w:p>
        </w:tc>
        <w:tc>
          <w:tcPr>
            <w:tcW w:w="1938"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223</w:t>
            </w:r>
          </w:p>
        </w:tc>
      </w:tr>
      <w:tr w:rsidR="008608DD" w:rsidRPr="00936CC3" w:rsidTr="00E4274C">
        <w:trPr>
          <w:trHeight w:val="630"/>
        </w:trPr>
        <w:tc>
          <w:tcPr>
            <w:tcW w:w="817" w:type="dxa"/>
            <w:vMerge/>
            <w:tcBorders>
              <w:top w:val="nil"/>
              <w:left w:val="single" w:sz="4" w:space="0" w:color="auto"/>
              <w:bottom w:val="single" w:sz="4" w:space="0" w:color="000000"/>
              <w:right w:val="single" w:sz="4" w:space="0" w:color="auto"/>
            </w:tcBorders>
            <w:vAlign w:val="center"/>
            <w:hideMark/>
          </w:tcPr>
          <w:p w:rsidR="008608DD" w:rsidRPr="00936CC3" w:rsidRDefault="008608DD" w:rsidP="00E4274C">
            <w:pPr>
              <w:widowControl/>
              <w:jc w:val="left"/>
              <w:rPr>
                <w:rFonts w:ascii="宋体" w:eastAsia="宋体" w:hAnsi="宋体" w:cs="宋体"/>
                <w:color w:val="000000"/>
                <w:kern w:val="0"/>
                <w:sz w:val="24"/>
                <w:szCs w:val="24"/>
              </w:rPr>
            </w:pPr>
          </w:p>
        </w:tc>
        <w:tc>
          <w:tcPr>
            <w:tcW w:w="2302"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行政确认</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1938"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r>
      <w:tr w:rsidR="008608DD" w:rsidRPr="00936CC3" w:rsidTr="00736DF2">
        <w:trPr>
          <w:trHeight w:val="392"/>
        </w:trPr>
        <w:tc>
          <w:tcPr>
            <w:tcW w:w="9248"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第二十条第（六）项</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信息内容</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上一年项目数量</w:t>
            </w:r>
          </w:p>
        </w:tc>
        <w:tc>
          <w:tcPr>
            <w:tcW w:w="1938" w:type="dxa"/>
            <w:tcBorders>
              <w:top w:val="nil"/>
              <w:left w:val="nil"/>
              <w:bottom w:val="single" w:sz="4" w:space="0" w:color="auto"/>
              <w:right w:val="single" w:sz="4" w:space="0" w:color="auto"/>
            </w:tcBorders>
            <w:shd w:val="clear" w:color="auto" w:fill="auto"/>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本年增/减</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处理决定数量</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行政处罚</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68</w:t>
            </w:r>
          </w:p>
        </w:tc>
        <w:tc>
          <w:tcPr>
            <w:tcW w:w="1938"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1</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行政强制</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1938"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2126"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r>
      <w:tr w:rsidR="008608DD" w:rsidRPr="00936CC3" w:rsidTr="00E4274C">
        <w:trPr>
          <w:trHeight w:val="630"/>
        </w:trPr>
        <w:tc>
          <w:tcPr>
            <w:tcW w:w="9248"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第二十条第（八）项</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信息内容</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上一年项目数量</w:t>
            </w:r>
          </w:p>
        </w:tc>
        <w:tc>
          <w:tcPr>
            <w:tcW w:w="40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本年增/减</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行政事业性收费</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c>
          <w:tcPr>
            <w:tcW w:w="40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0</w:t>
            </w:r>
          </w:p>
        </w:tc>
      </w:tr>
      <w:tr w:rsidR="008608DD" w:rsidRPr="00936CC3" w:rsidTr="00E4274C">
        <w:trPr>
          <w:trHeight w:val="630"/>
        </w:trPr>
        <w:tc>
          <w:tcPr>
            <w:tcW w:w="9248"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第二十条第（九）项</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信息内容</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采购项目数量</w:t>
            </w:r>
          </w:p>
        </w:tc>
        <w:tc>
          <w:tcPr>
            <w:tcW w:w="40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proofErr w:type="gramStart"/>
            <w:r w:rsidRPr="00936CC3">
              <w:rPr>
                <w:rFonts w:ascii="宋体" w:eastAsia="宋体" w:hAnsi="宋体" w:cs="宋体" w:hint="eastAsia"/>
                <w:color w:val="000000"/>
                <w:kern w:val="0"/>
                <w:sz w:val="24"/>
                <w:szCs w:val="24"/>
              </w:rPr>
              <w:t>采购总</w:t>
            </w:r>
            <w:proofErr w:type="gramEnd"/>
            <w:r w:rsidRPr="00936CC3">
              <w:rPr>
                <w:rFonts w:ascii="宋体" w:eastAsia="宋体" w:hAnsi="宋体" w:cs="宋体" w:hint="eastAsia"/>
                <w:color w:val="000000"/>
                <w:kern w:val="0"/>
                <w:sz w:val="24"/>
                <w:szCs w:val="24"/>
              </w:rPr>
              <w:t>金额（万元，保留四位小数）</w:t>
            </w:r>
          </w:p>
        </w:tc>
      </w:tr>
      <w:tr w:rsidR="008608DD" w:rsidRPr="00936CC3" w:rsidTr="00E4274C">
        <w:trPr>
          <w:trHeight w:val="63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政府集中采购</w:t>
            </w:r>
          </w:p>
        </w:tc>
        <w:tc>
          <w:tcPr>
            <w:tcW w:w="2065" w:type="dxa"/>
            <w:tcBorders>
              <w:top w:val="nil"/>
              <w:left w:val="nil"/>
              <w:bottom w:val="single" w:sz="4" w:space="0" w:color="auto"/>
              <w:right w:val="single" w:sz="4" w:space="0" w:color="auto"/>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4"/>
                <w:szCs w:val="24"/>
              </w:rPr>
            </w:pPr>
            <w:r w:rsidRPr="00936CC3">
              <w:rPr>
                <w:rFonts w:ascii="宋体" w:eastAsia="宋体" w:hAnsi="宋体" w:cs="宋体" w:hint="eastAsia"/>
                <w:color w:val="000000"/>
                <w:kern w:val="0"/>
                <w:sz w:val="24"/>
                <w:szCs w:val="24"/>
              </w:rPr>
              <w:t>29</w:t>
            </w:r>
          </w:p>
        </w:tc>
        <w:tc>
          <w:tcPr>
            <w:tcW w:w="40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08DD" w:rsidRPr="00936CC3" w:rsidRDefault="008608DD" w:rsidP="00E4274C">
            <w:pPr>
              <w:widowControl/>
              <w:jc w:val="center"/>
              <w:rPr>
                <w:rFonts w:ascii="宋体" w:eastAsia="宋体" w:hAnsi="宋体" w:cs="宋体"/>
                <w:color w:val="000000"/>
                <w:kern w:val="0"/>
                <w:sz w:val="20"/>
                <w:szCs w:val="20"/>
              </w:rPr>
            </w:pPr>
            <w:r w:rsidRPr="00936CC3">
              <w:rPr>
                <w:rFonts w:ascii="宋体" w:eastAsia="宋体" w:hAnsi="宋体" w:cs="宋体" w:hint="eastAsia"/>
                <w:color w:val="000000"/>
                <w:kern w:val="0"/>
                <w:sz w:val="20"/>
                <w:szCs w:val="20"/>
              </w:rPr>
              <w:t>342.7095</w:t>
            </w:r>
          </w:p>
        </w:tc>
      </w:tr>
    </w:tbl>
    <w:p w:rsidR="00E95390" w:rsidRPr="00736DF2" w:rsidRDefault="008608DD" w:rsidP="00736DF2">
      <w:pPr>
        <w:spacing w:line="560" w:lineRule="exact"/>
        <w:ind w:firstLineChars="200" w:firstLine="640"/>
        <w:rPr>
          <w:rFonts w:ascii="黑体" w:eastAsia="黑体" w:hAnsi="黑体"/>
          <w:bCs/>
          <w:sz w:val="32"/>
          <w:szCs w:val="32"/>
        </w:rPr>
      </w:pPr>
      <w:bookmarkStart w:id="3" w:name="OLE_LINK4"/>
      <w:bookmarkEnd w:id="2"/>
      <w:r w:rsidRPr="00AD5CD7">
        <w:rPr>
          <w:rFonts w:ascii="黑体" w:eastAsia="黑体" w:hAnsi="黑体" w:hint="eastAsia"/>
          <w:bCs/>
          <w:sz w:val="32"/>
          <w:szCs w:val="32"/>
        </w:rPr>
        <w:lastRenderedPageBreak/>
        <w:t>三、收到和处理政府信息公开申请情况</w:t>
      </w:r>
    </w:p>
    <w:tbl>
      <w:tblPr>
        <w:tblW w:w="9782" w:type="dxa"/>
        <w:tblInd w:w="-176" w:type="dxa"/>
        <w:tblLayout w:type="fixed"/>
        <w:tblLook w:val="04A0" w:firstRow="1" w:lastRow="0" w:firstColumn="1" w:lastColumn="0" w:noHBand="0" w:noVBand="1"/>
      </w:tblPr>
      <w:tblGrid>
        <w:gridCol w:w="595"/>
        <w:gridCol w:w="694"/>
        <w:gridCol w:w="3029"/>
        <w:gridCol w:w="928"/>
        <w:gridCol w:w="708"/>
        <w:gridCol w:w="709"/>
        <w:gridCol w:w="851"/>
        <w:gridCol w:w="992"/>
        <w:gridCol w:w="581"/>
        <w:gridCol w:w="695"/>
      </w:tblGrid>
      <w:tr w:rsidR="008608DD" w:rsidRPr="00631B0C" w:rsidTr="00194C45">
        <w:trPr>
          <w:trHeight w:val="344"/>
        </w:trPr>
        <w:tc>
          <w:tcPr>
            <w:tcW w:w="43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（本列数据的勾</w:t>
            </w:r>
            <w:proofErr w:type="gramStart"/>
            <w:r w:rsidRPr="00631B0C">
              <w:rPr>
                <w:rFonts w:ascii="宋体" w:eastAsia="宋体" w:hAnsi="宋体" w:cs="宋体" w:hint="eastAsia"/>
                <w:color w:val="000000"/>
                <w:kern w:val="0"/>
                <w:sz w:val="20"/>
                <w:szCs w:val="20"/>
              </w:rPr>
              <w:t>稽</w:t>
            </w:r>
            <w:proofErr w:type="gramEnd"/>
            <w:r w:rsidRPr="00631B0C">
              <w:rPr>
                <w:rFonts w:ascii="宋体" w:eastAsia="宋体" w:hAnsi="宋体" w:cs="宋体" w:hint="eastAsia"/>
                <w:color w:val="000000"/>
                <w:kern w:val="0"/>
                <w:sz w:val="20"/>
                <w:szCs w:val="20"/>
              </w:rPr>
              <w:t>关系为：第一项加第二项之和，等于第三项加第四项之和）</w:t>
            </w:r>
          </w:p>
        </w:tc>
        <w:tc>
          <w:tcPr>
            <w:tcW w:w="5464" w:type="dxa"/>
            <w:gridSpan w:val="7"/>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申请人情况</w:t>
            </w:r>
          </w:p>
        </w:tc>
      </w:tr>
      <w:tr w:rsidR="008608DD" w:rsidRPr="00631B0C" w:rsidTr="00A97115">
        <w:trPr>
          <w:trHeight w:val="344"/>
        </w:trPr>
        <w:tc>
          <w:tcPr>
            <w:tcW w:w="4318" w:type="dxa"/>
            <w:gridSpan w:val="3"/>
            <w:vMerge/>
            <w:tcBorders>
              <w:top w:val="single" w:sz="4" w:space="0" w:color="auto"/>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自然人</w:t>
            </w:r>
          </w:p>
        </w:tc>
        <w:tc>
          <w:tcPr>
            <w:tcW w:w="3841" w:type="dxa"/>
            <w:gridSpan w:val="5"/>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法人或其他组织</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总计</w:t>
            </w:r>
          </w:p>
        </w:tc>
      </w:tr>
      <w:tr w:rsidR="008608DD" w:rsidRPr="00631B0C" w:rsidTr="00A97115">
        <w:trPr>
          <w:trHeight w:val="344"/>
        </w:trPr>
        <w:tc>
          <w:tcPr>
            <w:tcW w:w="4318" w:type="dxa"/>
            <w:gridSpan w:val="3"/>
            <w:vMerge/>
            <w:tcBorders>
              <w:top w:val="single" w:sz="4" w:space="0" w:color="auto"/>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928"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商业企业</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科研机构</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社会公益组织</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法律服务机构</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其他</w:t>
            </w:r>
          </w:p>
        </w:tc>
        <w:tc>
          <w:tcPr>
            <w:tcW w:w="6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r>
      <w:tr w:rsidR="008608DD" w:rsidRPr="00631B0C" w:rsidTr="00A97115">
        <w:trPr>
          <w:trHeight w:val="295"/>
        </w:trPr>
        <w:tc>
          <w:tcPr>
            <w:tcW w:w="43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一、本年新收政府信息公开申请数量</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5</w:t>
            </w:r>
          </w:p>
        </w:tc>
      </w:tr>
      <w:tr w:rsidR="008608DD" w:rsidRPr="00631B0C" w:rsidTr="00A97115">
        <w:trPr>
          <w:trHeight w:val="295"/>
        </w:trPr>
        <w:tc>
          <w:tcPr>
            <w:tcW w:w="43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二、上年结转政府信息公开申请数量</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8608DD" w:rsidRPr="00631B0C" w:rsidTr="00A97115">
        <w:trPr>
          <w:trHeight w:val="295"/>
        </w:trPr>
        <w:tc>
          <w:tcPr>
            <w:tcW w:w="595"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三、本年度办理结果</w:t>
            </w: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（一）予以公开</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4</w:t>
            </w:r>
          </w:p>
        </w:tc>
      </w:tr>
      <w:tr w:rsidR="008608DD" w:rsidRPr="00631B0C" w:rsidTr="00A97115">
        <w:trPr>
          <w:trHeight w:val="57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（二）部分公开（区分处理的，只计这一情形，不计其他情形）</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（三）不予公开</w:t>
            </w: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1.属于国家秘密</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2.其他法律行政法规禁止公开</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3.危及“三安全</w:t>
            </w:r>
            <w:proofErr w:type="gramStart"/>
            <w:r w:rsidRPr="00631B0C">
              <w:rPr>
                <w:rFonts w:ascii="楷体" w:eastAsia="楷体" w:hAnsi="楷体" w:cs="宋体" w:hint="eastAsia"/>
                <w:color w:val="000000"/>
                <w:kern w:val="0"/>
                <w:sz w:val="20"/>
                <w:szCs w:val="20"/>
              </w:rPr>
              <w:t>一</w:t>
            </w:r>
            <w:proofErr w:type="gramEnd"/>
            <w:r w:rsidRPr="00631B0C">
              <w:rPr>
                <w:rFonts w:ascii="楷体" w:eastAsia="楷体" w:hAnsi="楷体" w:cs="宋体" w:hint="eastAsia"/>
                <w:color w:val="000000"/>
                <w:kern w:val="0"/>
                <w:sz w:val="20"/>
                <w:szCs w:val="20"/>
              </w:rPr>
              <w:t>稳定”</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4.保护第三方合法权益</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5.属于三类内部事务信息</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6.属于四类过程性信息</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7.属于行政执法案卷</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8.属于行政查询事项</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（四）无法提供</w:t>
            </w: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1.本机关不掌握相关政府信息</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1</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2.没有现成信息需要另行制作</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3.补正后申请内容仍不明确</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（五）</w:t>
            </w:r>
            <w:proofErr w:type="gramStart"/>
            <w:r w:rsidRPr="00631B0C">
              <w:rPr>
                <w:rFonts w:ascii="楷体" w:eastAsia="楷体" w:hAnsi="楷体" w:cs="宋体" w:hint="eastAsia"/>
                <w:color w:val="000000"/>
                <w:kern w:val="0"/>
                <w:sz w:val="20"/>
                <w:szCs w:val="20"/>
              </w:rPr>
              <w:t>不予处理</w:t>
            </w:r>
            <w:proofErr w:type="gramEnd"/>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1.信访举报投诉类申请</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2.重复申请</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3.要求提供公开出版物</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4.无正当理由大量反复申请</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A97115" w:rsidRPr="00631B0C" w:rsidTr="00A97115">
        <w:trPr>
          <w:trHeight w:val="622"/>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694"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楷体" w:eastAsia="楷体" w:hAnsi="楷体" w:cs="宋体"/>
                <w:color w:val="000000"/>
                <w:kern w:val="0"/>
                <w:sz w:val="20"/>
                <w:szCs w:val="20"/>
              </w:rPr>
            </w:pPr>
          </w:p>
        </w:tc>
        <w:tc>
          <w:tcPr>
            <w:tcW w:w="302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5.要求行政机关确认或重新出具已获取信息</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8608DD"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（六）其他处理</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tr w:rsidR="008608DD" w:rsidRPr="00631B0C" w:rsidTr="00A97115">
        <w:trPr>
          <w:trHeight w:val="393"/>
        </w:trPr>
        <w:tc>
          <w:tcPr>
            <w:tcW w:w="595" w:type="dxa"/>
            <w:vMerge/>
            <w:tcBorders>
              <w:top w:val="nil"/>
              <w:left w:val="single" w:sz="4" w:space="0" w:color="auto"/>
              <w:bottom w:val="single" w:sz="4" w:space="0" w:color="auto"/>
              <w:right w:val="single" w:sz="4" w:space="0" w:color="auto"/>
            </w:tcBorders>
            <w:vAlign w:val="center"/>
            <w:hideMark/>
          </w:tcPr>
          <w:p w:rsidR="008608DD" w:rsidRPr="00631B0C" w:rsidRDefault="008608DD" w:rsidP="003E18E1">
            <w:pPr>
              <w:widowControl/>
              <w:jc w:val="left"/>
              <w:rPr>
                <w:rFonts w:ascii="宋体" w:eastAsia="宋体" w:hAnsi="宋体" w:cs="宋体"/>
                <w:color w:val="000000"/>
                <w:kern w:val="0"/>
                <w:sz w:val="20"/>
                <w:szCs w:val="20"/>
              </w:rPr>
            </w:pP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楷体" w:eastAsia="楷体" w:hAnsi="楷体" w:cs="宋体"/>
                <w:color w:val="000000"/>
                <w:kern w:val="0"/>
                <w:sz w:val="20"/>
                <w:szCs w:val="20"/>
              </w:rPr>
            </w:pPr>
            <w:r w:rsidRPr="00631B0C">
              <w:rPr>
                <w:rFonts w:ascii="楷体" w:eastAsia="楷体" w:hAnsi="楷体" w:cs="宋体" w:hint="eastAsia"/>
                <w:color w:val="000000"/>
                <w:kern w:val="0"/>
                <w:sz w:val="20"/>
                <w:szCs w:val="20"/>
              </w:rPr>
              <w:t>（七）总计</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5</w:t>
            </w:r>
          </w:p>
        </w:tc>
      </w:tr>
      <w:tr w:rsidR="008608DD" w:rsidRPr="00631B0C" w:rsidTr="00A97115">
        <w:trPr>
          <w:trHeight w:val="295"/>
        </w:trPr>
        <w:tc>
          <w:tcPr>
            <w:tcW w:w="43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08DD" w:rsidRPr="00631B0C" w:rsidRDefault="008608DD" w:rsidP="003E18E1">
            <w:pPr>
              <w:widowControl/>
              <w:jc w:val="left"/>
              <w:rPr>
                <w:rFonts w:ascii="宋体" w:eastAsia="宋体" w:hAnsi="宋体" w:cs="宋体"/>
                <w:color w:val="000000"/>
                <w:kern w:val="0"/>
                <w:sz w:val="20"/>
                <w:szCs w:val="20"/>
              </w:rPr>
            </w:pPr>
            <w:r w:rsidRPr="00631B0C">
              <w:rPr>
                <w:rFonts w:ascii="宋体" w:eastAsia="宋体" w:hAnsi="宋体" w:cs="宋体" w:hint="eastAsia"/>
                <w:color w:val="000000"/>
                <w:kern w:val="0"/>
                <w:sz w:val="20"/>
                <w:szCs w:val="20"/>
              </w:rPr>
              <w:t>四、结转下年度继续办理</w:t>
            </w:r>
          </w:p>
        </w:tc>
        <w:tc>
          <w:tcPr>
            <w:tcW w:w="92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581"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c>
          <w:tcPr>
            <w:tcW w:w="695" w:type="dxa"/>
            <w:tcBorders>
              <w:top w:val="nil"/>
              <w:left w:val="nil"/>
              <w:bottom w:val="single" w:sz="4" w:space="0" w:color="auto"/>
              <w:right w:val="single" w:sz="4" w:space="0" w:color="auto"/>
            </w:tcBorders>
            <w:shd w:val="clear" w:color="auto" w:fill="auto"/>
            <w:vAlign w:val="center"/>
            <w:hideMark/>
          </w:tcPr>
          <w:p w:rsidR="008608DD" w:rsidRPr="00631B0C" w:rsidRDefault="008608DD" w:rsidP="003E18E1">
            <w:pPr>
              <w:widowControl/>
              <w:jc w:val="center"/>
              <w:rPr>
                <w:rFonts w:ascii="Calibri" w:eastAsia="宋体" w:hAnsi="Calibri" w:cs="宋体"/>
                <w:color w:val="000000"/>
                <w:kern w:val="0"/>
                <w:sz w:val="20"/>
                <w:szCs w:val="20"/>
              </w:rPr>
            </w:pPr>
            <w:r w:rsidRPr="00631B0C">
              <w:rPr>
                <w:rFonts w:ascii="Calibri" w:eastAsia="宋体" w:hAnsi="Calibri" w:cs="宋体"/>
                <w:color w:val="000000"/>
                <w:kern w:val="0"/>
                <w:sz w:val="20"/>
                <w:szCs w:val="20"/>
              </w:rPr>
              <w:t>0</w:t>
            </w:r>
          </w:p>
        </w:tc>
      </w:tr>
      <w:bookmarkEnd w:id="3"/>
    </w:tbl>
    <w:p w:rsidR="00194C45" w:rsidRDefault="00194C45" w:rsidP="008608DD">
      <w:pPr>
        <w:ind w:firstLineChars="200" w:firstLine="640"/>
        <w:rPr>
          <w:rFonts w:ascii="黑体" w:eastAsia="黑体" w:hAnsi="黑体" w:hint="eastAsia"/>
          <w:bCs/>
          <w:sz w:val="32"/>
          <w:szCs w:val="32"/>
        </w:rPr>
      </w:pPr>
    </w:p>
    <w:p w:rsidR="00686DF5" w:rsidRDefault="00686DF5" w:rsidP="008608DD">
      <w:pPr>
        <w:ind w:firstLineChars="200" w:firstLine="640"/>
        <w:rPr>
          <w:rFonts w:ascii="黑体" w:eastAsia="黑体" w:hAnsi="黑体" w:hint="eastAsia"/>
          <w:bCs/>
          <w:sz w:val="32"/>
          <w:szCs w:val="32"/>
        </w:rPr>
      </w:pPr>
    </w:p>
    <w:p w:rsidR="00686DF5" w:rsidRPr="00686DF5" w:rsidRDefault="00686DF5" w:rsidP="00686DF5">
      <w:pPr>
        <w:ind w:firstLineChars="200" w:firstLine="640"/>
        <w:rPr>
          <w:rFonts w:ascii="黑体" w:eastAsia="黑体" w:hAnsi="黑体"/>
          <w:bCs/>
          <w:sz w:val="32"/>
          <w:szCs w:val="32"/>
        </w:rPr>
      </w:pPr>
      <w:bookmarkStart w:id="4" w:name="OLE_LINK6"/>
      <w:bookmarkStart w:id="5" w:name="OLE_LINK9"/>
      <w:bookmarkStart w:id="6" w:name="OLE_LINK10"/>
      <w:r w:rsidRPr="00350DB9">
        <w:rPr>
          <w:rFonts w:ascii="黑体" w:eastAsia="黑体" w:hAnsi="黑体" w:hint="eastAsia"/>
          <w:bCs/>
          <w:sz w:val="32"/>
          <w:szCs w:val="32"/>
        </w:rPr>
        <w:lastRenderedPageBreak/>
        <w:t>四、政府信息公开行政复议、行政诉讼情况</w:t>
      </w:r>
      <w:bookmarkEnd w:id="4"/>
    </w:p>
    <w:tbl>
      <w:tblPr>
        <w:tblW w:w="10586" w:type="dxa"/>
        <w:jc w:val="center"/>
        <w:tblLook w:val="04A0" w:firstRow="1" w:lastRow="0" w:firstColumn="1" w:lastColumn="0" w:noHBand="0" w:noVBand="1"/>
      </w:tblPr>
      <w:tblGrid>
        <w:gridCol w:w="660"/>
        <w:gridCol w:w="696"/>
        <w:gridCol w:w="696"/>
        <w:gridCol w:w="696"/>
        <w:gridCol w:w="697"/>
        <w:gridCol w:w="696"/>
        <w:gridCol w:w="696"/>
        <w:gridCol w:w="696"/>
        <w:gridCol w:w="749"/>
        <w:gridCol w:w="734"/>
        <w:gridCol w:w="691"/>
        <w:gridCol w:w="706"/>
        <w:gridCol w:w="752"/>
        <w:gridCol w:w="752"/>
        <w:gridCol w:w="669"/>
      </w:tblGrid>
      <w:tr w:rsidR="00895E00" w:rsidRPr="00F2063D" w:rsidTr="00686DF5">
        <w:trPr>
          <w:trHeight w:val="757"/>
          <w:jc w:val="center"/>
        </w:trPr>
        <w:tc>
          <w:tcPr>
            <w:tcW w:w="34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bookmarkStart w:id="7" w:name="OLE_LINK7"/>
            <w:r w:rsidRPr="00F2063D">
              <w:rPr>
                <w:rFonts w:ascii="宋体" w:eastAsia="宋体" w:hAnsi="宋体" w:cs="宋体" w:hint="eastAsia"/>
                <w:b/>
                <w:bCs/>
                <w:color w:val="000000"/>
                <w:kern w:val="0"/>
                <w:szCs w:val="21"/>
              </w:rPr>
              <w:t>行政复议</w:t>
            </w:r>
          </w:p>
        </w:tc>
        <w:tc>
          <w:tcPr>
            <w:tcW w:w="7140" w:type="dxa"/>
            <w:gridSpan w:val="10"/>
            <w:tcBorders>
              <w:top w:val="single" w:sz="4" w:space="0" w:color="auto"/>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行政诉讼</w:t>
            </w:r>
          </w:p>
        </w:tc>
      </w:tr>
      <w:tr w:rsidR="00895E00" w:rsidRPr="00F2063D" w:rsidTr="00686DF5">
        <w:trPr>
          <w:trHeight w:val="895"/>
          <w:jc w:val="center"/>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结果维持</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结果纠正</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其他结果</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尚未审结</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总计</w:t>
            </w:r>
          </w:p>
        </w:tc>
        <w:tc>
          <w:tcPr>
            <w:tcW w:w="3571" w:type="dxa"/>
            <w:gridSpan w:val="5"/>
            <w:tcBorders>
              <w:top w:val="single" w:sz="4" w:space="0" w:color="auto"/>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未经复议直接起诉</w:t>
            </w:r>
          </w:p>
        </w:tc>
        <w:tc>
          <w:tcPr>
            <w:tcW w:w="3570" w:type="dxa"/>
            <w:gridSpan w:val="5"/>
            <w:tcBorders>
              <w:top w:val="single" w:sz="4" w:space="0" w:color="auto"/>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复议后起诉</w:t>
            </w:r>
          </w:p>
        </w:tc>
      </w:tr>
      <w:tr w:rsidR="00895E00" w:rsidRPr="00F2063D" w:rsidTr="00686DF5">
        <w:trPr>
          <w:trHeight w:val="1654"/>
          <w:jc w:val="center"/>
        </w:trPr>
        <w:tc>
          <w:tcPr>
            <w:tcW w:w="661" w:type="dxa"/>
            <w:vMerge/>
            <w:tcBorders>
              <w:top w:val="nil"/>
              <w:left w:val="single" w:sz="4" w:space="0" w:color="auto"/>
              <w:bottom w:val="single" w:sz="4" w:space="0" w:color="auto"/>
              <w:right w:val="single" w:sz="4" w:space="0" w:color="auto"/>
            </w:tcBorders>
            <w:vAlign w:val="center"/>
            <w:hideMark/>
          </w:tcPr>
          <w:p w:rsidR="00194C45" w:rsidRPr="00F2063D" w:rsidRDefault="00194C45" w:rsidP="00686DF5">
            <w:pPr>
              <w:widowControl/>
              <w:jc w:val="left"/>
              <w:rPr>
                <w:rFonts w:ascii="宋体" w:eastAsia="宋体" w:hAnsi="宋体" w:cs="宋体"/>
                <w:b/>
                <w:bCs/>
                <w:color w:val="000000"/>
                <w:kern w:val="0"/>
                <w:szCs w:val="21"/>
              </w:rPr>
            </w:pPr>
          </w:p>
        </w:tc>
        <w:tc>
          <w:tcPr>
            <w:tcW w:w="696" w:type="dxa"/>
            <w:vMerge/>
            <w:tcBorders>
              <w:top w:val="nil"/>
              <w:left w:val="single" w:sz="4" w:space="0" w:color="auto"/>
              <w:bottom w:val="single" w:sz="4" w:space="0" w:color="auto"/>
              <w:right w:val="single" w:sz="4" w:space="0" w:color="auto"/>
            </w:tcBorders>
            <w:vAlign w:val="center"/>
            <w:hideMark/>
          </w:tcPr>
          <w:p w:rsidR="00194C45" w:rsidRPr="00F2063D" w:rsidRDefault="00194C45" w:rsidP="00686DF5">
            <w:pPr>
              <w:widowControl/>
              <w:jc w:val="left"/>
              <w:rPr>
                <w:rFonts w:ascii="宋体" w:eastAsia="宋体" w:hAnsi="宋体" w:cs="宋体"/>
                <w:b/>
                <w:bCs/>
                <w:color w:val="000000"/>
                <w:kern w:val="0"/>
                <w:szCs w:val="21"/>
              </w:rPr>
            </w:pPr>
          </w:p>
        </w:tc>
        <w:tc>
          <w:tcPr>
            <w:tcW w:w="696" w:type="dxa"/>
            <w:vMerge/>
            <w:tcBorders>
              <w:top w:val="nil"/>
              <w:left w:val="single" w:sz="4" w:space="0" w:color="auto"/>
              <w:bottom w:val="single" w:sz="4" w:space="0" w:color="auto"/>
              <w:right w:val="single" w:sz="4" w:space="0" w:color="auto"/>
            </w:tcBorders>
            <w:vAlign w:val="center"/>
            <w:hideMark/>
          </w:tcPr>
          <w:p w:rsidR="00194C45" w:rsidRPr="00F2063D" w:rsidRDefault="00194C45" w:rsidP="00686DF5">
            <w:pPr>
              <w:widowControl/>
              <w:jc w:val="left"/>
              <w:rPr>
                <w:rFonts w:ascii="宋体" w:eastAsia="宋体" w:hAnsi="宋体" w:cs="宋体"/>
                <w:b/>
                <w:bCs/>
                <w:color w:val="000000"/>
                <w:kern w:val="0"/>
                <w:szCs w:val="21"/>
              </w:rPr>
            </w:pPr>
          </w:p>
        </w:tc>
        <w:tc>
          <w:tcPr>
            <w:tcW w:w="696" w:type="dxa"/>
            <w:vMerge/>
            <w:tcBorders>
              <w:top w:val="nil"/>
              <w:left w:val="single" w:sz="4" w:space="0" w:color="auto"/>
              <w:bottom w:val="single" w:sz="4" w:space="0" w:color="auto"/>
              <w:right w:val="single" w:sz="4" w:space="0" w:color="auto"/>
            </w:tcBorders>
            <w:vAlign w:val="center"/>
            <w:hideMark/>
          </w:tcPr>
          <w:p w:rsidR="00194C45" w:rsidRPr="00F2063D" w:rsidRDefault="00194C45" w:rsidP="00686DF5">
            <w:pPr>
              <w:widowControl/>
              <w:jc w:val="left"/>
              <w:rPr>
                <w:rFonts w:ascii="宋体" w:eastAsia="宋体" w:hAnsi="宋体" w:cs="宋体"/>
                <w:b/>
                <w:bCs/>
                <w:color w:val="000000"/>
                <w:kern w:val="0"/>
                <w:szCs w:val="21"/>
              </w:rPr>
            </w:pPr>
          </w:p>
        </w:tc>
        <w:tc>
          <w:tcPr>
            <w:tcW w:w="696" w:type="dxa"/>
            <w:vMerge/>
            <w:tcBorders>
              <w:top w:val="nil"/>
              <w:left w:val="single" w:sz="4" w:space="0" w:color="auto"/>
              <w:bottom w:val="single" w:sz="4" w:space="0" w:color="auto"/>
              <w:right w:val="single" w:sz="4" w:space="0" w:color="auto"/>
            </w:tcBorders>
            <w:vAlign w:val="center"/>
            <w:hideMark/>
          </w:tcPr>
          <w:p w:rsidR="00194C45" w:rsidRPr="00F2063D" w:rsidRDefault="00194C45" w:rsidP="00686DF5">
            <w:pPr>
              <w:widowControl/>
              <w:jc w:val="left"/>
              <w:rPr>
                <w:rFonts w:ascii="宋体" w:eastAsia="宋体" w:hAnsi="宋体" w:cs="宋体"/>
                <w:b/>
                <w:bCs/>
                <w:color w:val="000000"/>
                <w:kern w:val="0"/>
                <w:szCs w:val="21"/>
              </w:rPr>
            </w:pP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结果维持</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结果纠正</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其他结果</w:t>
            </w:r>
          </w:p>
        </w:tc>
        <w:tc>
          <w:tcPr>
            <w:tcW w:w="749"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尚未审结</w:t>
            </w:r>
          </w:p>
        </w:tc>
        <w:tc>
          <w:tcPr>
            <w:tcW w:w="734"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总计</w:t>
            </w:r>
          </w:p>
        </w:tc>
        <w:tc>
          <w:tcPr>
            <w:tcW w:w="691"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结果维持</w:t>
            </w:r>
          </w:p>
        </w:tc>
        <w:tc>
          <w:tcPr>
            <w:tcW w:w="70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结果纠正</w:t>
            </w:r>
          </w:p>
        </w:tc>
        <w:tc>
          <w:tcPr>
            <w:tcW w:w="752"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其他结果</w:t>
            </w:r>
          </w:p>
        </w:tc>
        <w:tc>
          <w:tcPr>
            <w:tcW w:w="752"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尚未审结</w:t>
            </w:r>
          </w:p>
        </w:tc>
        <w:tc>
          <w:tcPr>
            <w:tcW w:w="669"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宋体" w:eastAsia="宋体" w:hAnsi="宋体" w:cs="宋体"/>
                <w:b/>
                <w:bCs/>
                <w:color w:val="000000"/>
                <w:kern w:val="0"/>
                <w:szCs w:val="21"/>
              </w:rPr>
            </w:pPr>
            <w:r w:rsidRPr="00F2063D">
              <w:rPr>
                <w:rFonts w:ascii="宋体" w:eastAsia="宋体" w:hAnsi="宋体" w:cs="宋体" w:hint="eastAsia"/>
                <w:b/>
                <w:bCs/>
                <w:color w:val="000000"/>
                <w:kern w:val="0"/>
                <w:szCs w:val="21"/>
              </w:rPr>
              <w:t>总计</w:t>
            </w:r>
          </w:p>
        </w:tc>
      </w:tr>
      <w:tr w:rsidR="00895E00" w:rsidRPr="00F2063D" w:rsidTr="00686DF5">
        <w:trPr>
          <w:trHeight w:val="885"/>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bookmarkStart w:id="8" w:name="OLE_LINK5"/>
            <w:bookmarkStart w:id="9" w:name="OLE_LINK8"/>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749"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734"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91"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706"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752"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752"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c>
          <w:tcPr>
            <w:tcW w:w="669" w:type="dxa"/>
            <w:tcBorders>
              <w:top w:val="nil"/>
              <w:left w:val="nil"/>
              <w:bottom w:val="single" w:sz="4" w:space="0" w:color="auto"/>
              <w:right w:val="single" w:sz="4" w:space="0" w:color="auto"/>
            </w:tcBorders>
            <w:shd w:val="clear" w:color="auto" w:fill="auto"/>
            <w:vAlign w:val="center"/>
            <w:hideMark/>
          </w:tcPr>
          <w:p w:rsidR="00194C45" w:rsidRPr="00F2063D" w:rsidRDefault="00194C45" w:rsidP="00686DF5">
            <w:pPr>
              <w:widowControl/>
              <w:jc w:val="center"/>
              <w:rPr>
                <w:rFonts w:ascii="Times New Roman" w:eastAsia="宋体" w:hAnsi="Times New Roman" w:cs="Times New Roman"/>
                <w:color w:val="000000"/>
                <w:kern w:val="0"/>
                <w:szCs w:val="21"/>
              </w:rPr>
            </w:pPr>
            <w:r w:rsidRPr="00F2063D">
              <w:rPr>
                <w:rFonts w:ascii="Times New Roman" w:eastAsia="宋体" w:hAnsi="Times New Roman" w:cs="Times New Roman"/>
                <w:color w:val="000000"/>
                <w:kern w:val="0"/>
                <w:szCs w:val="21"/>
              </w:rPr>
              <w:t>0</w:t>
            </w:r>
          </w:p>
        </w:tc>
      </w:tr>
      <w:bookmarkEnd w:id="5"/>
      <w:bookmarkEnd w:id="7"/>
    </w:tbl>
    <w:p w:rsidR="008608DD" w:rsidRPr="00194C45" w:rsidRDefault="008608DD">
      <w:pPr>
        <w:rPr>
          <w:rFonts w:ascii="黑体" w:eastAsia="黑体" w:hAnsi="黑体"/>
          <w:bCs/>
          <w:sz w:val="32"/>
          <w:szCs w:val="32"/>
        </w:rPr>
      </w:pPr>
    </w:p>
    <w:bookmarkEnd w:id="8"/>
    <w:p w:rsidR="008608DD" w:rsidRPr="00AD5CD7" w:rsidRDefault="008608DD" w:rsidP="008608DD">
      <w:pPr>
        <w:spacing w:line="560" w:lineRule="exact"/>
        <w:ind w:firstLineChars="200" w:firstLine="640"/>
        <w:rPr>
          <w:rFonts w:ascii="黑体" w:eastAsia="黑体" w:hAnsi="黑体"/>
          <w:bCs/>
          <w:sz w:val="32"/>
          <w:szCs w:val="32"/>
        </w:rPr>
      </w:pPr>
      <w:r w:rsidRPr="00AD5CD7">
        <w:rPr>
          <w:rFonts w:ascii="黑体" w:eastAsia="黑体" w:hAnsi="黑体" w:hint="eastAsia"/>
          <w:bCs/>
          <w:sz w:val="32"/>
          <w:szCs w:val="32"/>
        </w:rPr>
        <w:t>五、存在的主要问题及改进情况</w:t>
      </w:r>
      <w:bookmarkEnd w:id="6"/>
    </w:p>
    <w:p w:rsidR="008608DD" w:rsidRDefault="008608DD" w:rsidP="008608DD">
      <w:pPr>
        <w:spacing w:line="560" w:lineRule="exact"/>
        <w:ind w:firstLineChars="200" w:firstLine="640"/>
        <w:rPr>
          <w:rFonts w:ascii="仿宋_GB2312" w:eastAsia="仿宋_GB2312" w:hAnsi="仿宋" w:cs="Times New Roman"/>
          <w:sz w:val="32"/>
          <w:szCs w:val="32"/>
        </w:rPr>
      </w:pPr>
      <w:bookmarkStart w:id="10" w:name="OLE_LINK11"/>
      <w:bookmarkStart w:id="11" w:name="_GoBack"/>
      <w:r>
        <w:rPr>
          <w:rFonts w:ascii="仿宋_GB2312" w:eastAsia="仿宋_GB2312" w:hAnsi="仿宋" w:cs="Times New Roman" w:hint="eastAsia"/>
          <w:sz w:val="32"/>
          <w:szCs w:val="32"/>
        </w:rPr>
        <w:t>2019</w:t>
      </w:r>
      <w:r w:rsidRPr="004C79D1">
        <w:rPr>
          <w:rFonts w:ascii="仿宋_GB2312" w:eastAsia="仿宋_GB2312" w:hAnsi="仿宋" w:cs="Times New Roman" w:hint="eastAsia"/>
          <w:sz w:val="32"/>
          <w:szCs w:val="32"/>
        </w:rPr>
        <w:t>年，我局政府信息公开工作稳步推进，</w:t>
      </w:r>
      <w:r>
        <w:rPr>
          <w:rFonts w:ascii="仿宋_GB2312" w:eastAsia="仿宋_GB2312" w:hAnsi="仿宋" w:cs="Times New Roman" w:hint="eastAsia"/>
          <w:sz w:val="32"/>
          <w:szCs w:val="32"/>
        </w:rPr>
        <w:t>但也</w:t>
      </w:r>
      <w:r w:rsidRPr="004C79D1">
        <w:rPr>
          <w:rFonts w:ascii="仿宋_GB2312" w:eastAsia="仿宋_GB2312" w:hAnsi="仿宋" w:cs="Times New Roman" w:hint="eastAsia"/>
          <w:sz w:val="32"/>
          <w:szCs w:val="32"/>
        </w:rPr>
        <w:t>存在一些需要改进和完善的方面。</w:t>
      </w:r>
    </w:p>
    <w:p w:rsidR="008608DD" w:rsidRDefault="008608DD" w:rsidP="00415960">
      <w:pPr>
        <w:spacing w:line="560" w:lineRule="exact"/>
        <w:ind w:firstLineChars="200" w:firstLine="640"/>
        <w:rPr>
          <w:rFonts w:ascii="仿宋_GB2312" w:eastAsia="仿宋_GB2312" w:hAnsi="仿宋" w:cs="Times New Roman"/>
          <w:sz w:val="32"/>
          <w:szCs w:val="32"/>
        </w:rPr>
      </w:pPr>
      <w:r w:rsidRPr="00415960">
        <w:rPr>
          <w:rFonts w:ascii="楷体_GB2312" w:eastAsia="楷体_GB2312" w:hAnsi="仿宋" w:cs="Times New Roman" w:hint="eastAsia"/>
          <w:sz w:val="32"/>
          <w:szCs w:val="32"/>
        </w:rPr>
        <w:t>1.信息公开意识和业务工作方面。</w:t>
      </w:r>
      <w:r>
        <w:rPr>
          <w:rFonts w:ascii="仿宋_GB2312" w:eastAsia="仿宋_GB2312" w:hAnsi="仿宋" w:cs="Times New Roman" w:hint="eastAsia"/>
          <w:sz w:val="32"/>
          <w:szCs w:val="32"/>
        </w:rPr>
        <w:t>部分部门主动公开的意识仍显不足，公开的主动性和积极性有待进一步提高，</w:t>
      </w:r>
      <w:r w:rsidRPr="004C79D1">
        <w:rPr>
          <w:rFonts w:ascii="仿宋_GB2312" w:eastAsia="仿宋_GB2312" w:hAnsi="仿宋" w:cs="Times New Roman" w:hint="eastAsia"/>
          <w:sz w:val="32"/>
          <w:szCs w:val="32"/>
        </w:rPr>
        <w:t>工作人员的业务能力和专业化服务水平需进一步提升</w:t>
      </w:r>
      <w:r>
        <w:rPr>
          <w:rFonts w:ascii="仿宋_GB2312" w:eastAsia="仿宋_GB2312" w:hAnsi="仿宋" w:cs="Times New Roman" w:hint="eastAsia"/>
          <w:sz w:val="32"/>
          <w:szCs w:val="32"/>
        </w:rPr>
        <w:t>。下一步，我局将加大政府信息公开和政务公开业务培训力度，开展宣传教育工作，</w:t>
      </w:r>
      <w:r w:rsidRPr="007933BE">
        <w:rPr>
          <w:rFonts w:ascii="仿宋_GB2312" w:eastAsia="仿宋_GB2312" w:hAnsi="仿宋" w:cs="Times New Roman" w:hint="eastAsia"/>
          <w:sz w:val="32"/>
          <w:szCs w:val="32"/>
        </w:rPr>
        <w:t>不断提高政府信息公开意识</w:t>
      </w:r>
      <w:r>
        <w:rPr>
          <w:rFonts w:ascii="仿宋_GB2312" w:eastAsia="仿宋_GB2312" w:hAnsi="仿宋" w:cs="Times New Roman" w:hint="eastAsia"/>
          <w:sz w:val="32"/>
          <w:szCs w:val="32"/>
        </w:rPr>
        <w:t>和重视程度，提高</w:t>
      </w:r>
      <w:r w:rsidRPr="007933BE">
        <w:rPr>
          <w:rFonts w:ascii="仿宋_GB2312" w:eastAsia="仿宋_GB2312" w:hAnsi="仿宋" w:cs="Times New Roman" w:hint="eastAsia"/>
          <w:sz w:val="32"/>
          <w:szCs w:val="32"/>
        </w:rPr>
        <w:t>服务群众的能力和水平</w:t>
      </w:r>
      <w:r>
        <w:rPr>
          <w:rFonts w:ascii="仿宋_GB2312" w:eastAsia="仿宋_GB2312" w:hAnsi="仿宋" w:cs="Times New Roman" w:hint="eastAsia"/>
          <w:sz w:val="32"/>
          <w:szCs w:val="32"/>
        </w:rPr>
        <w:t>。</w:t>
      </w:r>
    </w:p>
    <w:p w:rsidR="008608DD" w:rsidRPr="007933BE" w:rsidRDefault="008608DD" w:rsidP="00415960">
      <w:pPr>
        <w:spacing w:line="560" w:lineRule="exact"/>
        <w:ind w:firstLineChars="200" w:firstLine="640"/>
        <w:rPr>
          <w:rFonts w:ascii="仿宋_GB2312" w:eastAsia="仿宋_GB2312" w:hAnsi="仿宋" w:cs="Times New Roman"/>
          <w:sz w:val="32"/>
          <w:szCs w:val="32"/>
        </w:rPr>
      </w:pPr>
      <w:r w:rsidRPr="00415960">
        <w:rPr>
          <w:rFonts w:ascii="楷体_GB2312" w:eastAsia="楷体_GB2312" w:hAnsi="仿宋" w:cs="Times New Roman" w:hint="eastAsia"/>
          <w:sz w:val="32"/>
          <w:szCs w:val="32"/>
        </w:rPr>
        <w:t>2.信息公开业务沟通协调方面。</w:t>
      </w:r>
      <w:r w:rsidRPr="007933BE">
        <w:rPr>
          <w:rFonts w:ascii="仿宋_GB2312" w:eastAsia="仿宋_GB2312" w:hAnsi="仿宋" w:cs="Times New Roman" w:hint="eastAsia"/>
          <w:sz w:val="32"/>
          <w:szCs w:val="32"/>
        </w:rPr>
        <w:t>各业务</w:t>
      </w:r>
      <w:r>
        <w:rPr>
          <w:rFonts w:ascii="仿宋_GB2312" w:eastAsia="仿宋_GB2312" w:hAnsi="仿宋" w:cs="Times New Roman" w:hint="eastAsia"/>
          <w:sz w:val="32"/>
          <w:szCs w:val="32"/>
        </w:rPr>
        <w:t>科</w:t>
      </w:r>
      <w:r w:rsidRPr="007933BE">
        <w:rPr>
          <w:rFonts w:ascii="仿宋_GB2312" w:eastAsia="仿宋_GB2312" w:hAnsi="仿宋" w:cs="Times New Roman" w:hint="eastAsia"/>
          <w:sz w:val="32"/>
          <w:szCs w:val="32"/>
        </w:rPr>
        <w:t>室之间在工作中尚存有沟通不深、衔接不畅、数据推送不及时等问题</w:t>
      </w:r>
      <w:r>
        <w:rPr>
          <w:rFonts w:ascii="仿宋_GB2312" w:eastAsia="仿宋_GB2312" w:hAnsi="仿宋" w:cs="Times New Roman" w:hint="eastAsia"/>
          <w:sz w:val="32"/>
          <w:szCs w:val="32"/>
        </w:rPr>
        <w:t>。下一步，我局将进一步</w:t>
      </w:r>
      <w:r w:rsidRPr="007933BE">
        <w:rPr>
          <w:rFonts w:ascii="仿宋_GB2312" w:eastAsia="仿宋_GB2312" w:hAnsi="仿宋" w:cs="Times New Roman" w:hint="eastAsia"/>
          <w:sz w:val="32"/>
          <w:szCs w:val="32"/>
        </w:rPr>
        <w:t>落实</w:t>
      </w:r>
      <w:r>
        <w:rPr>
          <w:rFonts w:ascii="仿宋_GB2312" w:eastAsia="仿宋_GB2312" w:hAnsi="仿宋" w:cs="Times New Roman" w:hint="eastAsia"/>
          <w:sz w:val="32"/>
          <w:szCs w:val="32"/>
        </w:rPr>
        <w:t>好</w:t>
      </w:r>
      <w:r w:rsidRPr="007933BE">
        <w:rPr>
          <w:rFonts w:ascii="仿宋_GB2312" w:eastAsia="仿宋_GB2312" w:hAnsi="仿宋" w:cs="Times New Roman" w:hint="eastAsia"/>
          <w:sz w:val="32"/>
          <w:szCs w:val="32"/>
        </w:rPr>
        <w:t>工作职责和各项制度，加强各科室之间的沟通</w:t>
      </w:r>
      <w:r w:rsidRPr="007933BE">
        <w:rPr>
          <w:rFonts w:ascii="仿宋_GB2312" w:eastAsia="仿宋_GB2312" w:hAnsi="仿宋" w:cs="Times New Roman" w:hint="eastAsia"/>
          <w:sz w:val="32"/>
          <w:szCs w:val="32"/>
        </w:rPr>
        <w:lastRenderedPageBreak/>
        <w:t>协调工作，进一步提高依法公开政府信息的工作水平，确保完整、及时、准确地向社会公开政府信息。</w:t>
      </w:r>
    </w:p>
    <w:p w:rsidR="008608DD" w:rsidRPr="004C79D1" w:rsidRDefault="008608DD" w:rsidP="00415960">
      <w:pPr>
        <w:spacing w:line="560" w:lineRule="exact"/>
        <w:ind w:firstLineChars="200" w:firstLine="640"/>
        <w:rPr>
          <w:rFonts w:ascii="仿宋_GB2312" w:eastAsia="仿宋_GB2312" w:hAnsi="仿宋" w:cs="Times New Roman"/>
          <w:sz w:val="32"/>
          <w:szCs w:val="32"/>
        </w:rPr>
      </w:pPr>
      <w:r w:rsidRPr="00415960">
        <w:rPr>
          <w:rFonts w:ascii="楷体_GB2312" w:eastAsia="楷体_GB2312" w:hAnsi="仿宋" w:cs="Times New Roman" w:hint="eastAsia"/>
          <w:sz w:val="32"/>
          <w:szCs w:val="32"/>
        </w:rPr>
        <w:t>3.信息公开的内容与形式方面。</w:t>
      </w:r>
      <w:r w:rsidRPr="00E6014F">
        <w:rPr>
          <w:rFonts w:ascii="仿宋_GB2312" w:eastAsia="仿宋_GB2312" w:hAnsi="仿宋" w:cs="Times New Roman" w:hint="eastAsia"/>
          <w:sz w:val="32"/>
          <w:szCs w:val="32"/>
        </w:rPr>
        <w:t>信息公开的内容、方式</w:t>
      </w:r>
      <w:r>
        <w:rPr>
          <w:rFonts w:ascii="仿宋_GB2312" w:eastAsia="仿宋_GB2312" w:hAnsi="仿宋" w:cs="Times New Roman" w:hint="eastAsia"/>
          <w:sz w:val="32"/>
          <w:szCs w:val="32"/>
        </w:rPr>
        <w:t>较为单一，</w:t>
      </w:r>
      <w:r w:rsidRPr="00E6014F">
        <w:rPr>
          <w:rFonts w:ascii="仿宋_GB2312" w:eastAsia="仿宋_GB2312" w:hAnsi="仿宋" w:cs="Times New Roman" w:hint="eastAsia"/>
          <w:sz w:val="32"/>
          <w:szCs w:val="32"/>
        </w:rPr>
        <w:t>公开的形式比较偏重文字形式，图表、视频等鲜活生动的形式采用不多。</w:t>
      </w:r>
      <w:r>
        <w:rPr>
          <w:rFonts w:ascii="仿宋_GB2312" w:eastAsia="仿宋_GB2312" w:hAnsi="仿宋" w:cs="Times New Roman" w:hint="eastAsia"/>
          <w:sz w:val="32"/>
          <w:szCs w:val="32"/>
        </w:rPr>
        <w:t>下一步，我局将主动创新，</w:t>
      </w:r>
      <w:r w:rsidRPr="00E6014F">
        <w:rPr>
          <w:rFonts w:ascii="仿宋_GB2312" w:eastAsia="仿宋_GB2312" w:hAnsi="仿宋" w:cs="Times New Roman" w:hint="eastAsia"/>
          <w:sz w:val="32"/>
          <w:szCs w:val="32"/>
        </w:rPr>
        <w:t>进一步完善信息公开平台建设，</w:t>
      </w:r>
      <w:r>
        <w:rPr>
          <w:rFonts w:ascii="仿宋_GB2312" w:eastAsia="仿宋_GB2312" w:hAnsi="仿宋" w:cs="Times New Roman" w:hint="eastAsia"/>
          <w:sz w:val="32"/>
          <w:szCs w:val="32"/>
        </w:rPr>
        <w:t>利用好新媒体等阵地，</w:t>
      </w:r>
      <w:r w:rsidRPr="00E6014F">
        <w:rPr>
          <w:rFonts w:ascii="仿宋_GB2312" w:eastAsia="仿宋_GB2312" w:hAnsi="仿宋" w:cs="Times New Roman" w:hint="eastAsia"/>
          <w:sz w:val="32"/>
          <w:szCs w:val="32"/>
        </w:rPr>
        <w:t>更好地服务百姓。</w:t>
      </w:r>
      <w:bookmarkEnd w:id="9"/>
      <w:r w:rsidRPr="00E6014F">
        <w:rPr>
          <w:rFonts w:ascii="宋体" w:eastAsia="宋体" w:hAnsi="宋体" w:cs="宋体" w:hint="eastAsia"/>
          <w:sz w:val="32"/>
          <w:szCs w:val="32"/>
        </w:rPr>
        <w:t>  </w:t>
      </w:r>
    </w:p>
    <w:p w:rsidR="008608DD" w:rsidRPr="00AD5CD7" w:rsidRDefault="008608DD" w:rsidP="008608DD">
      <w:pPr>
        <w:spacing w:line="560" w:lineRule="exact"/>
        <w:ind w:firstLineChars="200" w:firstLine="640"/>
        <w:rPr>
          <w:rFonts w:ascii="黑体" w:eastAsia="黑体" w:hAnsi="黑体"/>
          <w:sz w:val="32"/>
          <w:szCs w:val="32"/>
        </w:rPr>
      </w:pPr>
      <w:r w:rsidRPr="00AD5CD7">
        <w:rPr>
          <w:rFonts w:ascii="黑体" w:eastAsia="黑体" w:hAnsi="黑体" w:hint="eastAsia"/>
          <w:bCs/>
          <w:sz w:val="32"/>
          <w:szCs w:val="32"/>
        </w:rPr>
        <w:t>六、其他需要报告的事项</w:t>
      </w:r>
    </w:p>
    <w:p w:rsidR="008608DD" w:rsidRDefault="008608DD" w:rsidP="008608DD">
      <w:pPr>
        <w:spacing w:line="560" w:lineRule="exact"/>
        <w:ind w:firstLineChars="200" w:firstLine="640"/>
        <w:rPr>
          <w:rFonts w:ascii="仿宋_GB2312" w:eastAsia="仿宋_GB2312"/>
          <w:sz w:val="32"/>
          <w:szCs w:val="32"/>
        </w:rPr>
      </w:pPr>
      <w:r>
        <w:rPr>
          <w:rFonts w:ascii="仿宋_GB2312" w:eastAsia="仿宋_GB2312" w:hint="eastAsia"/>
          <w:sz w:val="32"/>
          <w:szCs w:val="32"/>
        </w:rPr>
        <w:t>根据司法行政工作特点，结合“12·4”国家宪法日活动，于12月2日在宛平城举办丰台区司法局政务公开开放日活动，同时组织辖区21个司法所开展司法行政开放日活动。通过法治文艺演出、发放宣传品、介绍重组</w:t>
      </w:r>
      <w:proofErr w:type="gramStart"/>
      <w:r>
        <w:rPr>
          <w:rFonts w:ascii="仿宋_GB2312" w:eastAsia="仿宋_GB2312" w:hint="eastAsia"/>
          <w:sz w:val="32"/>
          <w:szCs w:val="32"/>
        </w:rPr>
        <w:t>后司法</w:t>
      </w:r>
      <w:proofErr w:type="gramEnd"/>
      <w:r>
        <w:rPr>
          <w:rFonts w:ascii="仿宋_GB2312" w:eastAsia="仿宋_GB2312" w:hint="eastAsia"/>
          <w:sz w:val="32"/>
          <w:szCs w:val="32"/>
        </w:rPr>
        <w:t>局职能、解答咨询问题等形式，进一步</w:t>
      </w:r>
      <w:r w:rsidRPr="00DF33C0">
        <w:rPr>
          <w:rFonts w:ascii="仿宋_GB2312" w:eastAsia="仿宋_GB2312" w:hint="eastAsia"/>
          <w:sz w:val="32"/>
          <w:szCs w:val="32"/>
        </w:rPr>
        <w:t>宣传司法行政工作职能特点和服务大局、服务民生的工作举措、工作成果</w:t>
      </w:r>
      <w:r>
        <w:rPr>
          <w:rFonts w:ascii="仿宋_GB2312" w:eastAsia="仿宋_GB2312" w:hint="eastAsia"/>
          <w:sz w:val="32"/>
          <w:szCs w:val="32"/>
        </w:rPr>
        <w:t>。政务开放日积极</w:t>
      </w:r>
      <w:r w:rsidRPr="00DF33C0">
        <w:rPr>
          <w:rFonts w:ascii="仿宋_GB2312" w:eastAsia="仿宋_GB2312" w:hint="eastAsia"/>
          <w:sz w:val="32"/>
          <w:szCs w:val="32"/>
        </w:rPr>
        <w:t>发挥司法行政贴近基层、贴近群众的特点，为广大市民提供近距离、面对面的法律服务和法治宣传。搭建与群众沟通互动的平台，倾</w:t>
      </w:r>
      <w:r>
        <w:rPr>
          <w:rFonts w:ascii="仿宋_GB2312" w:eastAsia="仿宋_GB2312" w:hint="eastAsia"/>
          <w:sz w:val="32"/>
          <w:szCs w:val="32"/>
        </w:rPr>
        <w:t>听群众呼声，使广大市民进一步关注、理解、支持、参与司法行政工作。</w:t>
      </w:r>
    </w:p>
    <w:p w:rsidR="008608DD" w:rsidRPr="00EA3731" w:rsidRDefault="00736DF2" w:rsidP="00736DF2">
      <w:pPr>
        <w:ind w:firstLineChars="200" w:firstLine="640"/>
        <w:rPr>
          <w:rFonts w:ascii="仿宋_GB2312" w:eastAsia="仿宋_GB2312"/>
          <w:sz w:val="32"/>
          <w:szCs w:val="32"/>
        </w:rPr>
      </w:pPr>
      <w:r w:rsidRPr="00736DF2">
        <w:rPr>
          <w:rFonts w:ascii="仿宋_GB2312" w:eastAsia="仿宋_GB2312" w:hint="eastAsia"/>
          <w:sz w:val="32"/>
          <w:szCs w:val="32"/>
        </w:rPr>
        <w:t>由于篇幅所限，如对本报告有任何疑问，请与丰台区司法局办公室联系（地址：北京市</w:t>
      </w:r>
      <w:proofErr w:type="gramStart"/>
      <w:r w:rsidRPr="00736DF2">
        <w:rPr>
          <w:rFonts w:ascii="仿宋_GB2312" w:eastAsia="仿宋_GB2312" w:hint="eastAsia"/>
          <w:sz w:val="32"/>
          <w:szCs w:val="32"/>
        </w:rPr>
        <w:t>丰台区</w:t>
      </w:r>
      <w:r w:rsidRPr="00736DF2">
        <w:rPr>
          <w:rFonts w:ascii="Times New Roman" w:eastAsia="仿宋_GB2312" w:hAnsi="Times New Roman" w:cs="Times New Roman"/>
          <w:sz w:val="32"/>
          <w:szCs w:val="32"/>
        </w:rPr>
        <w:t>丰北路</w:t>
      </w:r>
      <w:proofErr w:type="gramEnd"/>
      <w:r w:rsidRPr="00736DF2">
        <w:rPr>
          <w:rFonts w:ascii="Times New Roman" w:eastAsia="仿宋_GB2312" w:hAnsi="Times New Roman" w:cs="Times New Roman"/>
          <w:sz w:val="32"/>
          <w:szCs w:val="32"/>
        </w:rPr>
        <w:t>75</w:t>
      </w:r>
      <w:r w:rsidRPr="00736DF2">
        <w:rPr>
          <w:rFonts w:ascii="Times New Roman" w:eastAsia="仿宋_GB2312" w:hAnsi="Times New Roman" w:cs="Times New Roman"/>
          <w:sz w:val="32"/>
          <w:szCs w:val="32"/>
        </w:rPr>
        <w:t>号；邮编：</w:t>
      </w:r>
      <w:r w:rsidRPr="00736DF2">
        <w:rPr>
          <w:rFonts w:ascii="Times New Roman" w:eastAsia="仿宋_GB2312" w:hAnsi="Times New Roman" w:cs="Times New Roman"/>
          <w:sz w:val="32"/>
          <w:szCs w:val="32"/>
        </w:rPr>
        <w:t>100161</w:t>
      </w:r>
      <w:r w:rsidRPr="00736DF2">
        <w:rPr>
          <w:rFonts w:ascii="Times New Roman" w:eastAsia="仿宋_GB2312" w:hAnsi="Times New Roman" w:cs="Times New Roman"/>
          <w:sz w:val="32"/>
          <w:szCs w:val="32"/>
        </w:rPr>
        <w:t>；联系电话：</w:t>
      </w:r>
      <w:r w:rsidRPr="00736DF2">
        <w:rPr>
          <w:rFonts w:ascii="Times New Roman" w:eastAsia="仿宋_GB2312" w:hAnsi="Times New Roman" w:cs="Times New Roman"/>
          <w:sz w:val="32"/>
          <w:szCs w:val="32"/>
        </w:rPr>
        <w:t>63813854</w:t>
      </w:r>
      <w:r w:rsidRPr="00736DF2">
        <w:rPr>
          <w:rFonts w:ascii="Times New Roman" w:eastAsia="仿宋_GB2312" w:hAnsi="Times New Roman" w:cs="Times New Roman"/>
          <w:sz w:val="32"/>
          <w:szCs w:val="32"/>
        </w:rPr>
        <w:t>；电子邮箱：</w:t>
      </w:r>
      <w:r w:rsidRPr="00736DF2">
        <w:rPr>
          <w:rFonts w:ascii="Times New Roman" w:eastAsia="仿宋_GB2312" w:hAnsi="Times New Roman" w:cs="Times New Roman"/>
          <w:sz w:val="32"/>
          <w:szCs w:val="32"/>
        </w:rPr>
        <w:t>sfjbgs@263.net</w:t>
      </w:r>
      <w:r w:rsidRPr="00736DF2">
        <w:rPr>
          <w:rFonts w:ascii="Times New Roman" w:eastAsia="仿宋_GB2312" w:hAnsi="Times New Roman" w:cs="Times New Roman"/>
          <w:sz w:val="32"/>
          <w:szCs w:val="32"/>
        </w:rPr>
        <w:t>）</w:t>
      </w:r>
      <w:r w:rsidRPr="00736DF2">
        <w:rPr>
          <w:rFonts w:ascii="仿宋_GB2312" w:eastAsia="仿宋_GB2312" w:hint="eastAsia"/>
          <w:sz w:val="32"/>
          <w:szCs w:val="32"/>
        </w:rPr>
        <w:t>。北京市丰台区司法局信息公开专栏网址为：http://www.bjft.gov.cn/zfxxgk/ftq11GG06/ftbm_index.shtml，如需了解更多政府信息，请登录查询。</w:t>
      </w:r>
      <w:bookmarkEnd w:id="0"/>
      <w:bookmarkEnd w:id="10"/>
      <w:bookmarkEnd w:id="11"/>
    </w:p>
    <w:sectPr w:rsidR="008608DD" w:rsidRPr="00EA3731" w:rsidSect="008608DD">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DD"/>
    <w:rsid w:val="00001081"/>
    <w:rsid w:val="000A1E91"/>
    <w:rsid w:val="00194C45"/>
    <w:rsid w:val="002F7288"/>
    <w:rsid w:val="00313BB5"/>
    <w:rsid w:val="003C7D0B"/>
    <w:rsid w:val="003F5EEB"/>
    <w:rsid w:val="00415960"/>
    <w:rsid w:val="005E5D51"/>
    <w:rsid w:val="00686DF5"/>
    <w:rsid w:val="006E52D5"/>
    <w:rsid w:val="00736DF2"/>
    <w:rsid w:val="008608DD"/>
    <w:rsid w:val="00895E00"/>
    <w:rsid w:val="008A3060"/>
    <w:rsid w:val="008D2B98"/>
    <w:rsid w:val="00A46AC5"/>
    <w:rsid w:val="00A97115"/>
    <w:rsid w:val="00C97F8C"/>
    <w:rsid w:val="00D43143"/>
    <w:rsid w:val="00DC4EB3"/>
    <w:rsid w:val="00E4274C"/>
    <w:rsid w:val="00E95390"/>
    <w:rsid w:val="00EA3731"/>
    <w:rsid w:val="00EF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3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3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1809</Words>
  <Characters>2009</Characters>
  <Application>Microsoft Office Word</Application>
  <DocSecurity>0</DocSecurity>
  <Lines>83</Lines>
  <Paragraphs>31</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sfj</dc:creator>
  <cp:lastModifiedBy>Lenovo</cp:lastModifiedBy>
  <cp:revision>27</cp:revision>
  <dcterms:created xsi:type="dcterms:W3CDTF">2020-01-06T08:57:00Z</dcterms:created>
  <dcterms:modified xsi:type="dcterms:W3CDTF">2020-01-20T06:16:00Z</dcterms:modified>
</cp:coreProperties>
</file>